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rPr>
          <w:rFonts w:hint="default" w:ascii="宋体" w:hAnsi="宋体" w:eastAsia="宋体"/>
          <w:b/>
          <w:bCs w:val="0"/>
          <w:sz w:val="28"/>
          <w:szCs w:val="28"/>
          <w:lang w:val="en-US" w:eastAsia="zh-CN"/>
        </w:rPr>
      </w:pPr>
      <w:r>
        <w:rPr>
          <w:rFonts w:hint="eastAsia" w:ascii="宋体" w:hAnsi="宋体"/>
          <w:b/>
          <w:bCs w:val="0"/>
          <w:sz w:val="28"/>
          <w:szCs w:val="28"/>
          <w:lang w:val="en-US" w:eastAsia="zh-CN"/>
        </w:rPr>
        <w:t>学前校区教师发展存证服务项目公开询价公告</w:t>
      </w:r>
    </w:p>
    <w:p>
      <w:pPr>
        <w:spacing w:line="360" w:lineRule="auto"/>
        <w:ind w:firstLine="480" w:firstLineChars="200"/>
        <w:rPr>
          <w:rFonts w:hint="eastAsia" w:ascii="宋体" w:hAnsi="宋体"/>
          <w:bCs/>
          <w:sz w:val="24"/>
          <w:szCs w:val="24"/>
        </w:rPr>
      </w:pPr>
      <w:r>
        <w:rPr>
          <w:rFonts w:hint="eastAsia" w:ascii="宋体" w:hAnsi="宋体"/>
          <w:bCs/>
          <w:sz w:val="24"/>
          <w:szCs w:val="24"/>
        </w:rPr>
        <w:t>江苏省</w:t>
      </w:r>
      <w:r>
        <w:rPr>
          <w:rFonts w:hint="eastAsia" w:ascii="宋体" w:hAnsi="宋体"/>
          <w:bCs/>
          <w:sz w:val="24"/>
          <w:szCs w:val="24"/>
          <w:lang w:val="en-US" w:eastAsia="zh-CN"/>
        </w:rPr>
        <w:t>无锡师范学校附属小学</w:t>
      </w:r>
      <w:r>
        <w:rPr>
          <w:rFonts w:hint="eastAsia" w:ascii="宋体" w:hAnsi="宋体"/>
          <w:bCs/>
          <w:sz w:val="24"/>
          <w:szCs w:val="24"/>
        </w:rPr>
        <w:t>对</w:t>
      </w:r>
      <w:r>
        <w:rPr>
          <w:rFonts w:hint="eastAsia" w:ascii="宋体" w:hAnsi="宋体"/>
          <w:sz w:val="24"/>
          <w:szCs w:val="24"/>
        </w:rPr>
        <w:t>学前校区学前校区教师发展存证服务项目</w:t>
      </w:r>
      <w:r>
        <w:rPr>
          <w:rFonts w:hint="eastAsia" w:ascii="宋体" w:hAnsi="宋体"/>
          <w:bCs/>
          <w:sz w:val="24"/>
          <w:szCs w:val="24"/>
        </w:rPr>
        <w:t>进行</w:t>
      </w:r>
      <w:r>
        <w:rPr>
          <w:rFonts w:hint="eastAsia" w:ascii="宋体" w:hAnsi="宋体"/>
          <w:bCs/>
          <w:sz w:val="24"/>
          <w:szCs w:val="24"/>
          <w:lang w:val="en-US" w:eastAsia="zh-CN"/>
        </w:rPr>
        <w:t>公开</w:t>
      </w:r>
      <w:r>
        <w:rPr>
          <w:rFonts w:hint="eastAsia" w:ascii="宋体" w:hAnsi="宋体"/>
          <w:bCs/>
          <w:sz w:val="24"/>
          <w:szCs w:val="24"/>
        </w:rPr>
        <w:t>询价采购，欢迎符合相关条件的供应商参加报价并提请注意下列相关事项：</w:t>
      </w:r>
    </w:p>
    <w:p>
      <w:pPr>
        <w:spacing w:line="360" w:lineRule="auto"/>
        <w:ind w:firstLine="480" w:firstLineChars="200"/>
        <w:rPr>
          <w:rFonts w:hint="eastAsia"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采购项目信息</w:t>
      </w:r>
    </w:p>
    <w:p>
      <w:pPr>
        <w:widowControl/>
        <w:shd w:val="clear" w:color="auto" w:fill="FFFFFF"/>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1.项目名称：</w:t>
      </w:r>
      <w:r>
        <w:rPr>
          <w:rFonts w:hint="eastAsia" w:ascii="宋体" w:hAnsi="宋体"/>
          <w:b/>
          <w:bCs w:val="0"/>
          <w:sz w:val="28"/>
          <w:szCs w:val="28"/>
          <w:lang w:val="en-US" w:eastAsia="zh-CN"/>
        </w:rPr>
        <w:t>学前校区教师发展存证服务项目</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2.项目预算：</w:t>
      </w:r>
      <w:r>
        <w:rPr>
          <w:rFonts w:hint="eastAsia" w:ascii="宋体" w:hAnsi="宋体" w:cs="宋体"/>
          <w:kern w:val="0"/>
          <w:sz w:val="24"/>
          <w:szCs w:val="24"/>
          <w:lang w:val="en-US" w:eastAsia="zh-CN"/>
        </w:rPr>
        <w:t>4.4</w:t>
      </w:r>
      <w:r>
        <w:rPr>
          <w:rFonts w:hint="eastAsia" w:ascii="宋体" w:hAnsi="宋体" w:cs="宋体"/>
          <w:kern w:val="0"/>
          <w:sz w:val="24"/>
          <w:szCs w:val="24"/>
        </w:rPr>
        <w:t xml:space="preserve">万元 </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3.采购方式：公开询价</w:t>
      </w:r>
    </w:p>
    <w:p>
      <w:pPr>
        <w:widowControl/>
        <w:shd w:val="clear" w:color="auto" w:fill="FFFFFF"/>
        <w:spacing w:line="360" w:lineRule="auto"/>
        <w:ind w:firstLine="480" w:firstLineChars="200"/>
        <w:jc w:val="left"/>
        <w:rPr>
          <w:rFonts w:hint="eastAsia" w:ascii="黑体" w:hAnsi="黑体" w:eastAsia="黑体" w:cs="宋体"/>
          <w:kern w:val="0"/>
          <w:sz w:val="24"/>
          <w:szCs w:val="24"/>
        </w:rPr>
      </w:pPr>
      <w:r>
        <w:rPr>
          <w:rFonts w:hint="eastAsia" w:ascii="黑体" w:hAnsi="黑体" w:eastAsia="黑体" w:cs="宋体"/>
          <w:kern w:val="0"/>
          <w:sz w:val="24"/>
          <w:szCs w:val="24"/>
        </w:rPr>
        <w:t>（二）报价人资格要求</w:t>
      </w:r>
    </w:p>
    <w:p>
      <w:pPr>
        <w:widowControl/>
        <w:shd w:val="clear" w:color="auto" w:fill="FFFFFF"/>
        <w:spacing w:line="360" w:lineRule="auto"/>
        <w:ind w:firstLine="480" w:firstLineChars="200"/>
        <w:jc w:val="left"/>
        <w:rPr>
          <w:rFonts w:hint="eastAsia"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hint="eastAsia" w:ascii="宋体" w:hAnsi="宋体"/>
          <w:sz w:val="24"/>
          <w:szCs w:val="24"/>
        </w:rPr>
      </w:pPr>
      <w:r>
        <w:rPr>
          <w:rFonts w:hint="eastAsia" w:ascii="宋体" w:hAnsi="宋体"/>
          <w:sz w:val="24"/>
          <w:szCs w:val="24"/>
        </w:rPr>
        <w:t>2.未被“信用中国”网站（</w:t>
      </w:r>
      <w:r>
        <w:rPr>
          <w:rFonts w:ascii="宋体" w:hAnsi="宋体"/>
          <w:sz w:val="24"/>
          <w:szCs w:val="24"/>
        </w:rPr>
        <w:fldChar w:fldCharType="begin"/>
      </w:r>
      <w:r>
        <w:rPr>
          <w:rFonts w:ascii="宋体" w:hAnsi="宋体"/>
          <w:sz w:val="24"/>
          <w:szCs w:val="24"/>
        </w:rPr>
        <w:instrText xml:space="preserve"> HYPERLINK "http://www.creditchina.gov.cn" </w:instrText>
      </w:r>
      <w:r>
        <w:rPr>
          <w:rFonts w:ascii="宋体" w:hAnsi="宋体"/>
          <w:sz w:val="24"/>
          <w:szCs w:val="24"/>
        </w:rPr>
        <w:fldChar w:fldCharType="separate"/>
      </w:r>
      <w:r>
        <w:rPr>
          <w:rFonts w:hint="eastAsia" w:ascii="宋体" w:hAnsi="宋体"/>
          <w:sz w:val="24"/>
          <w:szCs w:val="24"/>
        </w:rPr>
        <w:t>www.creditchina.gov.cn</w:t>
      </w:r>
      <w:r>
        <w:rPr>
          <w:rFonts w:ascii="宋体" w:hAnsi="宋体"/>
          <w:sz w:val="24"/>
          <w:szCs w:val="24"/>
        </w:rPr>
        <w:fldChar w:fldCharType="end"/>
      </w:r>
      <w:r>
        <w:rPr>
          <w:rFonts w:hint="eastAsia" w:ascii="宋体" w:hAnsi="宋体"/>
          <w:sz w:val="24"/>
          <w:szCs w:val="24"/>
        </w:rPr>
        <w:t>）列入失信被执行人、重大税收违法案件当事人名单、政府采购严重违法失信行为记录名单；</w:t>
      </w:r>
    </w:p>
    <w:p>
      <w:pPr>
        <w:widowControl/>
        <w:shd w:val="clear" w:color="auto" w:fill="FFFFFF"/>
        <w:spacing w:line="360" w:lineRule="auto"/>
        <w:ind w:firstLine="480" w:firstLineChars="200"/>
        <w:jc w:val="left"/>
        <w:rPr>
          <w:rFonts w:hint="eastAsia" w:ascii="宋体" w:hAnsi="宋体"/>
          <w:bCs/>
          <w:sz w:val="24"/>
          <w:szCs w:val="24"/>
        </w:rPr>
      </w:pPr>
      <w:r>
        <w:rPr>
          <w:rFonts w:hint="eastAsia" w:ascii="宋体" w:hAnsi="宋体"/>
          <w:bCs/>
          <w:sz w:val="24"/>
          <w:szCs w:val="24"/>
        </w:rPr>
        <w:t>3.</w:t>
      </w:r>
      <w:r>
        <w:rPr>
          <w:rFonts w:hint="eastAsia" w:ascii="宋体" w:hAnsi="宋体"/>
          <w:sz w:val="24"/>
          <w:szCs w:val="24"/>
        </w:rPr>
        <w:t>具备</w:t>
      </w:r>
      <w:r>
        <w:rPr>
          <w:rFonts w:hint="eastAsia" w:ascii="宋体" w:hAnsi="宋体" w:cs="宋体"/>
          <w:kern w:val="0"/>
          <w:sz w:val="24"/>
          <w:szCs w:val="24"/>
        </w:rPr>
        <w:t>采购人根据采购项目的特殊要求规定的</w:t>
      </w:r>
      <w:r>
        <w:rPr>
          <w:rFonts w:hint="eastAsia" w:ascii="宋体" w:hAnsi="宋体"/>
          <w:sz w:val="24"/>
          <w:szCs w:val="24"/>
        </w:rPr>
        <w:t>以下</w:t>
      </w:r>
      <w:r>
        <w:rPr>
          <w:rFonts w:hint="eastAsia" w:ascii="宋体" w:hAnsi="宋体" w:cs="宋体"/>
          <w:kern w:val="0"/>
          <w:sz w:val="24"/>
          <w:szCs w:val="24"/>
        </w:rPr>
        <w:t>特定条件：</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rPr>
        <w:t>不接受联合体报价</w:t>
      </w:r>
    </w:p>
    <w:p>
      <w:pPr>
        <w:widowControl/>
        <w:shd w:val="clear" w:color="auto" w:fill="FFFFFF"/>
        <w:spacing w:line="360" w:lineRule="auto"/>
        <w:ind w:firstLine="480" w:firstLineChars="200"/>
        <w:jc w:val="left"/>
        <w:rPr>
          <w:rFonts w:hint="eastAsia" w:ascii="黑体" w:hAnsi="黑体" w:eastAsia="黑体" w:cs="宋体"/>
          <w:kern w:val="0"/>
          <w:sz w:val="24"/>
          <w:szCs w:val="24"/>
        </w:rPr>
      </w:pPr>
      <w:r>
        <w:rPr>
          <w:rFonts w:hint="eastAsia" w:ascii="黑体" w:hAnsi="黑体" w:eastAsia="黑体" w:cs="宋体"/>
          <w:kern w:val="0"/>
          <w:sz w:val="24"/>
          <w:szCs w:val="24"/>
        </w:rPr>
        <w:t>（三）报价及确定成交单位时间、地点</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报价截止时</w:t>
      </w:r>
      <w:r>
        <w:rPr>
          <w:rFonts w:hint="eastAsia" w:ascii="宋体" w:hAnsi="宋体" w:eastAsia="宋体" w:cs="宋体"/>
          <w:kern w:val="0"/>
          <w:sz w:val="24"/>
          <w:szCs w:val="24"/>
        </w:rPr>
        <w:t>间：2022年</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月</w:t>
      </w:r>
      <w:r>
        <w:rPr>
          <w:rFonts w:hint="eastAsia" w:ascii="宋体" w:hAnsi="宋体" w:cs="宋体"/>
          <w:kern w:val="0"/>
          <w:sz w:val="24"/>
          <w:szCs w:val="24"/>
          <w:lang w:val="en-US" w:eastAsia="zh-CN"/>
        </w:rPr>
        <w:t>18</w:t>
      </w:r>
      <w:r>
        <w:rPr>
          <w:rFonts w:hint="eastAsia" w:ascii="宋体" w:hAnsi="宋体" w:eastAsia="宋体" w:cs="宋体"/>
          <w:kern w:val="0"/>
          <w:sz w:val="24"/>
          <w:szCs w:val="24"/>
        </w:rPr>
        <w:t>日10：00，</w:t>
      </w:r>
      <w:r>
        <w:rPr>
          <w:rFonts w:hint="eastAsia" w:ascii="宋体" w:hAnsi="宋体" w:cs="宋体"/>
          <w:kern w:val="0"/>
          <w:sz w:val="24"/>
          <w:szCs w:val="24"/>
        </w:rPr>
        <w:t>报价</w:t>
      </w:r>
      <w:r>
        <w:rPr>
          <w:rFonts w:hint="eastAsia" w:ascii="宋体" w:hAnsi="宋体"/>
          <w:sz w:val="24"/>
          <w:szCs w:val="24"/>
        </w:rPr>
        <w:t>截止时间后的响应文件恕不接受</w:t>
      </w:r>
    </w:p>
    <w:p>
      <w:pPr>
        <w:widowControl/>
        <w:shd w:val="clear" w:color="auto" w:fill="FFFFFF"/>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rPr>
        <w:t>报价地点：</w:t>
      </w:r>
      <w:r>
        <w:rPr>
          <w:rFonts w:hint="eastAsia" w:ascii="宋体" w:hAnsi="宋体" w:cs="宋体"/>
          <w:kern w:val="0"/>
          <w:sz w:val="24"/>
          <w:szCs w:val="24"/>
          <w:lang w:val="en-US" w:eastAsia="zh-CN"/>
        </w:rPr>
        <w:t>江苏省无锡市梁溪区教育路6号，江苏省无锡师范学校附属小学学前总部集团办公室。（报价人需携带48小时内核酸阴性证明）</w:t>
      </w:r>
    </w:p>
    <w:p>
      <w:pPr>
        <w:spacing w:line="360" w:lineRule="auto"/>
        <w:ind w:firstLine="480" w:firstLineChars="200"/>
        <w:rPr>
          <w:rFonts w:hint="eastAsia" w:ascii="宋体" w:hAnsi="宋体"/>
          <w:bCs/>
          <w:sz w:val="24"/>
          <w:szCs w:val="24"/>
        </w:rPr>
      </w:pPr>
      <w:r>
        <w:rPr>
          <w:rFonts w:hint="eastAsia" w:ascii="宋体" w:hAnsi="宋体"/>
          <w:bCs/>
          <w:sz w:val="24"/>
          <w:szCs w:val="24"/>
        </w:rPr>
        <w:t>确定成交单位：评审结束后在本公告网站发布</w:t>
      </w:r>
    </w:p>
    <w:p>
      <w:pPr>
        <w:spacing w:line="360" w:lineRule="auto"/>
        <w:ind w:firstLine="480" w:firstLineChars="200"/>
        <w:rPr>
          <w:rFonts w:hint="eastAsia" w:ascii="宋体" w:hAnsi="宋体"/>
          <w:bCs/>
          <w:sz w:val="24"/>
          <w:szCs w:val="24"/>
        </w:rPr>
      </w:pPr>
      <w:r>
        <w:rPr>
          <w:rFonts w:hint="eastAsia" w:ascii="宋体" w:hAnsi="宋体"/>
          <w:b/>
          <w:bCs w:val="0"/>
          <w:sz w:val="24"/>
          <w:szCs w:val="24"/>
        </w:rPr>
        <w:t>请各报价单位按照上述要求提前做好准备，未按上述要求而影响报价的，责任由报价单位自行承担。新冠肺炎疫情防控政策如有变化的，以最新通知为准。</w:t>
      </w:r>
    </w:p>
    <w:p>
      <w:pPr>
        <w:spacing w:line="360" w:lineRule="auto"/>
        <w:ind w:firstLine="480" w:firstLineChars="200"/>
        <w:rPr>
          <w:rFonts w:hint="eastAsia" w:ascii="宋体" w:hAnsi="宋体"/>
          <w:bCs/>
          <w:sz w:val="24"/>
          <w:szCs w:val="24"/>
        </w:rPr>
      </w:pPr>
      <w:r>
        <w:rPr>
          <w:rFonts w:hint="eastAsia" w:ascii="宋体" w:hAnsi="宋体"/>
          <w:bCs/>
          <w:sz w:val="24"/>
          <w:szCs w:val="24"/>
        </w:rPr>
        <w:t>本次询价采购项目联系事项：</w:t>
      </w:r>
    </w:p>
    <w:p>
      <w:pPr>
        <w:spacing w:line="360" w:lineRule="auto"/>
        <w:ind w:firstLine="480" w:firstLineChars="200"/>
        <w:rPr>
          <w:rFonts w:hint="default" w:ascii="宋体" w:hAnsi="宋体" w:eastAsia="宋体"/>
          <w:bCs/>
          <w:sz w:val="24"/>
          <w:szCs w:val="24"/>
          <w:lang w:val="en-US" w:eastAsia="zh-CN"/>
        </w:rPr>
      </w:pPr>
      <w:r>
        <w:rPr>
          <w:rFonts w:hint="eastAsia" w:ascii="宋体" w:hAnsi="宋体"/>
          <w:bCs/>
          <w:sz w:val="24"/>
          <w:szCs w:val="24"/>
        </w:rPr>
        <w:t>联系人：</w:t>
      </w:r>
      <w:r>
        <w:rPr>
          <w:rFonts w:hint="eastAsia" w:ascii="宋体" w:hAnsi="宋体"/>
          <w:bCs/>
          <w:sz w:val="24"/>
          <w:szCs w:val="24"/>
          <w:lang w:val="en-US" w:eastAsia="zh-CN"/>
        </w:rPr>
        <w:t>诸</w:t>
      </w:r>
      <w:r>
        <w:rPr>
          <w:rFonts w:hint="eastAsia" w:ascii="宋体" w:hAnsi="宋体"/>
          <w:bCs/>
          <w:sz w:val="24"/>
          <w:szCs w:val="24"/>
        </w:rPr>
        <w:t>老师   联系电话：0510-805100</w:t>
      </w:r>
      <w:r>
        <w:rPr>
          <w:rFonts w:hint="eastAsia" w:ascii="宋体" w:hAnsi="宋体"/>
          <w:bCs/>
          <w:sz w:val="24"/>
          <w:szCs w:val="24"/>
          <w:lang w:val="en-US" w:eastAsia="zh-CN"/>
        </w:rPr>
        <w:t>33</w:t>
      </w:r>
    </w:p>
    <w:p>
      <w:pPr>
        <w:spacing w:line="360" w:lineRule="auto"/>
        <w:ind w:firstLine="480" w:firstLineChars="200"/>
        <w:rPr>
          <w:rFonts w:hint="eastAsia" w:ascii="宋体" w:hAnsi="宋体"/>
          <w:bCs/>
          <w:sz w:val="24"/>
          <w:szCs w:val="24"/>
        </w:rPr>
      </w:pPr>
      <w:r>
        <w:rPr>
          <w:rFonts w:hint="eastAsia" w:ascii="黑体" w:hAnsi="黑体" w:eastAsia="黑体"/>
          <w:bCs/>
          <w:sz w:val="24"/>
          <w:szCs w:val="24"/>
        </w:rPr>
        <w:t>（四）响应文件份数：</w:t>
      </w:r>
      <w:r>
        <w:rPr>
          <w:rFonts w:hint="eastAsia" w:ascii="宋体" w:hAnsi="宋体" w:cs="宋体"/>
          <w:kern w:val="0"/>
          <w:sz w:val="24"/>
          <w:szCs w:val="24"/>
        </w:rPr>
        <w:t>纸质响应文件</w:t>
      </w:r>
      <w:r>
        <w:rPr>
          <w:rFonts w:hint="eastAsia" w:ascii="宋体" w:hAnsi="宋体"/>
          <w:bCs/>
          <w:sz w:val="24"/>
          <w:szCs w:val="24"/>
        </w:rPr>
        <w:t>壹份</w:t>
      </w:r>
      <w:bookmarkStart w:id="0" w:name="_GoBack"/>
      <w:bookmarkEnd w:id="0"/>
    </w:p>
    <w:p>
      <w:pPr>
        <w:spacing w:line="360" w:lineRule="auto"/>
        <w:ind w:firstLine="480" w:firstLineChars="200"/>
        <w:rPr>
          <w:rFonts w:hint="eastAsia" w:ascii="宋体" w:hAnsi="宋体"/>
          <w:bCs/>
          <w:sz w:val="24"/>
          <w:szCs w:val="24"/>
        </w:rPr>
      </w:pPr>
      <w:r>
        <w:rPr>
          <w:rFonts w:hint="eastAsia" w:ascii="黑体" w:hAnsi="黑体" w:eastAsia="黑体"/>
          <w:bCs/>
          <w:sz w:val="24"/>
          <w:szCs w:val="24"/>
        </w:rPr>
        <w:t>（五）报价有效期：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0" w:firstLineChars="200"/>
        <w:rPr>
          <w:rFonts w:hint="eastAsia" w:ascii="宋体" w:hAnsi="宋体"/>
          <w:bCs/>
          <w:sz w:val="24"/>
          <w:szCs w:val="24"/>
        </w:rPr>
      </w:pPr>
    </w:p>
    <w:p>
      <w:pPr>
        <w:spacing w:line="360" w:lineRule="auto"/>
        <w:ind w:firstLine="480" w:firstLineChars="200"/>
        <w:jc w:val="right"/>
        <w:rPr>
          <w:rFonts w:hint="eastAsia" w:ascii="宋体" w:hAnsi="宋体"/>
          <w:bCs/>
          <w:sz w:val="24"/>
          <w:szCs w:val="24"/>
          <w:lang w:val="en-US" w:eastAsia="zh-CN"/>
        </w:rPr>
      </w:pPr>
      <w:r>
        <w:rPr>
          <w:rFonts w:hint="eastAsia" w:ascii="宋体" w:hAnsi="宋体"/>
          <w:bCs/>
          <w:sz w:val="24"/>
          <w:szCs w:val="24"/>
          <w:lang w:val="en-US" w:eastAsia="zh-CN"/>
        </w:rPr>
        <w:t>江苏省无锡师范学校附属小学</w:t>
      </w:r>
    </w:p>
    <w:p>
      <w:pPr>
        <w:spacing w:line="360" w:lineRule="auto"/>
        <w:ind w:firstLine="480" w:firstLineChars="200"/>
        <w:jc w:val="right"/>
        <w:rPr>
          <w:rFonts w:hint="default" w:ascii="宋体" w:hAnsi="宋体"/>
          <w:bCs/>
          <w:sz w:val="24"/>
          <w:szCs w:val="24"/>
          <w:lang w:val="en-US" w:eastAsia="zh-CN"/>
        </w:rPr>
      </w:pPr>
      <w:r>
        <w:rPr>
          <w:rFonts w:hint="eastAsia" w:ascii="宋体" w:hAnsi="宋体"/>
          <w:bCs/>
          <w:sz w:val="24"/>
          <w:szCs w:val="24"/>
          <w:lang w:val="en-US" w:eastAsia="zh-CN"/>
        </w:rPr>
        <w:t>2022年11月14日</w:t>
      </w:r>
    </w:p>
    <w:p>
      <w:pPr>
        <w:spacing w:line="360" w:lineRule="auto"/>
        <w:ind w:firstLine="480" w:firstLineChars="200"/>
        <w:rPr>
          <w:rFonts w:hint="eastAsia" w:ascii="宋体" w:hAnsi="宋体"/>
          <w:bCs/>
          <w:sz w:val="24"/>
          <w:szCs w:val="24"/>
        </w:rPr>
      </w:pPr>
    </w:p>
    <w:p>
      <w:pPr>
        <w:spacing w:line="360" w:lineRule="auto"/>
        <w:ind w:firstLine="480" w:firstLineChars="200"/>
        <w:rPr>
          <w:rFonts w:hint="eastAsia" w:ascii="宋体" w:hAnsi="宋体"/>
          <w:bCs/>
          <w:sz w:val="24"/>
          <w:szCs w:val="24"/>
        </w:rPr>
      </w:pPr>
    </w:p>
    <w:p>
      <w:pPr>
        <w:spacing w:line="360" w:lineRule="auto"/>
        <w:ind w:firstLine="480" w:firstLineChars="200"/>
        <w:rPr>
          <w:rFonts w:hint="eastAsia" w:ascii="宋体" w:hAnsi="宋体"/>
          <w:bCs/>
          <w:sz w:val="24"/>
          <w:szCs w:val="24"/>
        </w:rPr>
      </w:pPr>
    </w:p>
    <w:p>
      <w:pPr>
        <w:spacing w:line="360" w:lineRule="auto"/>
        <w:ind w:firstLine="480" w:firstLineChars="200"/>
        <w:rPr>
          <w:rFonts w:hint="eastAsia" w:ascii="宋体" w:hAnsi="宋体"/>
          <w:bCs/>
          <w:sz w:val="24"/>
          <w:szCs w:val="24"/>
        </w:rPr>
      </w:pPr>
    </w:p>
    <w:p>
      <w:pPr>
        <w:spacing w:line="360" w:lineRule="auto"/>
        <w:ind w:firstLine="480" w:firstLineChars="200"/>
        <w:rPr>
          <w:rFonts w:hint="eastAsia" w:ascii="宋体" w:hAnsi="宋体"/>
          <w:bCs/>
          <w:sz w:val="24"/>
          <w:szCs w:val="24"/>
        </w:rPr>
      </w:pPr>
    </w:p>
    <w:p>
      <w:pPr>
        <w:spacing w:line="360" w:lineRule="auto"/>
        <w:ind w:left="-359" w:hanging="2"/>
        <w:rPr>
          <w:rFonts w:hint="eastAsia" w:ascii="宋体" w:hAnsi="宋体"/>
          <w:bCs/>
          <w:sz w:val="24"/>
          <w:szCs w:val="24"/>
        </w:rPr>
      </w:pPr>
    </w:p>
    <w:p>
      <w:pPr>
        <w:spacing w:line="400" w:lineRule="exact"/>
        <w:jc w:val="center"/>
        <w:rPr>
          <w:rFonts w:hint="eastAsia" w:ascii="黑体" w:eastAsia="黑体"/>
          <w:bCs/>
          <w:sz w:val="30"/>
          <w:szCs w:val="30"/>
        </w:rPr>
      </w:pPr>
      <w:r>
        <w:rPr>
          <w:rFonts w:hint="eastAsia" w:ascii="黑体" w:eastAsia="黑体"/>
          <w:bCs/>
          <w:sz w:val="30"/>
          <w:szCs w:val="30"/>
        </w:rPr>
        <w:t>二．</w:t>
      </w:r>
      <w:r>
        <w:rPr>
          <w:rFonts w:hint="eastAsia" w:ascii="黑体" w:eastAsia="黑体"/>
          <w:b/>
          <w:sz w:val="30"/>
          <w:szCs w:val="30"/>
        </w:rPr>
        <w:t>项目技术要求和有关说明</w:t>
      </w:r>
    </w:p>
    <w:p>
      <w:pPr>
        <w:spacing w:after="5" w:line="400" w:lineRule="exact"/>
        <w:ind w:firstLine="480" w:firstLineChars="200"/>
        <w:rPr>
          <w:rFonts w:hint="eastAsia" w:ascii="黑体" w:eastAsia="黑体"/>
          <w:sz w:val="24"/>
          <w:szCs w:val="24"/>
          <w:u w:val="none" w:color="000000"/>
        </w:rPr>
      </w:pPr>
    </w:p>
    <w:p>
      <w:pPr>
        <w:spacing w:after="5" w:line="400" w:lineRule="exact"/>
        <w:ind w:firstLine="480" w:firstLineChars="200"/>
        <w:rPr>
          <w:rFonts w:hint="eastAsia" w:ascii="宋体" w:hAnsi="宋体"/>
          <w:sz w:val="24"/>
          <w:szCs w:val="24"/>
        </w:rPr>
      </w:pPr>
      <w:r>
        <w:rPr>
          <w:rFonts w:hint="eastAsia" w:ascii="宋体" w:hAnsi="宋体"/>
          <w:sz w:val="24"/>
          <w:szCs w:val="24"/>
        </w:rPr>
        <w:t>报价人所报内容必须满足以下要求，不得有负偏离：</w:t>
      </w:r>
    </w:p>
    <w:p>
      <w:pPr>
        <w:spacing w:after="5" w:line="400" w:lineRule="exact"/>
        <w:rPr>
          <w:rFonts w:hint="eastAsia" w:ascii="宋体" w:hAnsi="宋体"/>
          <w:sz w:val="24"/>
          <w:szCs w:val="24"/>
        </w:rPr>
      </w:pPr>
      <w:r>
        <w:rPr>
          <w:rFonts w:hint="eastAsia" w:ascii="黑体" w:hAnsi="宋体" w:eastAsia="黑体"/>
          <w:bCs/>
          <w:sz w:val="24"/>
          <w:szCs w:val="24"/>
        </w:rPr>
        <w:t>（一）采购内容及技术参数：</w:t>
      </w:r>
    </w:p>
    <w:p>
      <w:pPr>
        <w:spacing w:after="5" w:line="400" w:lineRule="exact"/>
        <w:rPr>
          <w:rFonts w:hint="eastAsia" w:ascii="宋体" w:hAnsi="宋体" w:eastAsia="宋体"/>
          <w:sz w:val="24"/>
          <w:szCs w:val="24"/>
          <w:lang w:val="en-US" w:eastAsia="zh-CN"/>
        </w:rPr>
      </w:pPr>
      <w:r>
        <w:rPr>
          <w:rFonts w:hint="eastAsia" w:ascii="宋体" w:hAnsi="宋体"/>
          <w:sz w:val="24"/>
          <w:szCs w:val="24"/>
        </w:rPr>
        <w:t>（1）采购内容：</w:t>
      </w:r>
      <w:r>
        <w:rPr>
          <w:rFonts w:hint="eastAsia" w:ascii="宋体" w:hAnsi="宋体"/>
          <w:sz w:val="24"/>
          <w:szCs w:val="24"/>
          <w:lang w:val="en-US" w:eastAsia="zh-CN"/>
        </w:rPr>
        <w:t>学前校区教师发展存证服务项目</w:t>
      </w:r>
    </w:p>
    <w:p>
      <w:pPr>
        <w:spacing w:after="5" w:line="400" w:lineRule="exact"/>
        <w:rPr>
          <w:rFonts w:hint="eastAsia" w:ascii="黑体" w:eastAsia="黑体"/>
          <w:sz w:val="24"/>
          <w:szCs w:val="24"/>
          <w:u w:val="none" w:color="000000"/>
        </w:rPr>
      </w:pPr>
      <w:r>
        <w:rPr>
          <w:rFonts w:hint="eastAsia" w:ascii="宋体" w:hAnsi="宋体"/>
          <w:sz w:val="24"/>
          <w:szCs w:val="24"/>
        </w:rPr>
        <w:t>（2）技术要求：</w:t>
      </w:r>
      <w:r>
        <w:rPr>
          <w:rFonts w:hint="eastAsia" w:ascii="黑体" w:eastAsia="黑体"/>
          <w:sz w:val="24"/>
          <w:szCs w:val="24"/>
          <w:u w:val="none" w:color="000000"/>
        </w:rPr>
        <w:t xml:space="preserve"> </w:t>
      </w:r>
    </w:p>
    <w:p>
      <w:pPr>
        <w:numPr>
          <w:ilvl w:val="0"/>
          <w:numId w:val="0"/>
        </w:numPr>
        <w:tabs>
          <w:tab w:val="left" w:pos="525"/>
          <w:tab w:val="left" w:pos="945"/>
        </w:tabs>
        <w:spacing w:line="360" w:lineRule="auto"/>
        <w:ind w:left="525" w:left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一、模版管理</w:t>
      </w:r>
    </w:p>
    <w:p>
      <w:pPr>
        <w:numPr>
          <w:ilvl w:val="0"/>
          <w:numId w:val="0"/>
        </w:numPr>
        <w:tabs>
          <w:tab w:val="left" w:pos="525"/>
          <w:tab w:val="left" w:pos="945"/>
        </w:tabs>
        <w:spacing w:line="360" w:lineRule="auto"/>
        <w:ind w:left="525" w:left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1、提供用户自定义创建模版，提供psd证书底样文件模版样式不少于2种，提供自行添加模版文件。</w:t>
      </w:r>
    </w:p>
    <w:p>
      <w:pPr>
        <w:numPr>
          <w:ilvl w:val="0"/>
          <w:numId w:val="0"/>
        </w:numPr>
        <w:tabs>
          <w:tab w:val="left" w:pos="525"/>
          <w:tab w:val="left" w:pos="945"/>
        </w:tabs>
        <w:spacing w:line="360" w:lineRule="auto"/>
        <w:ind w:left="525" w:left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2、提供模版的分类，可对模版进行分类，如荣誉证书、赛课证书、聘书等，支持二级分类。</w:t>
      </w:r>
    </w:p>
    <w:p>
      <w:pPr>
        <w:numPr>
          <w:ilvl w:val="0"/>
          <w:numId w:val="0"/>
        </w:numPr>
        <w:tabs>
          <w:tab w:val="left" w:pos="525"/>
          <w:tab w:val="left" w:pos="945"/>
        </w:tabs>
        <w:spacing w:line="360" w:lineRule="auto"/>
        <w:ind w:left="525" w:left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二、权限管理</w:t>
      </w:r>
    </w:p>
    <w:p>
      <w:pPr>
        <w:numPr>
          <w:ilvl w:val="0"/>
          <w:numId w:val="0"/>
        </w:numPr>
        <w:tabs>
          <w:tab w:val="left" w:pos="525"/>
          <w:tab w:val="left" w:pos="945"/>
        </w:tabs>
        <w:spacing w:line="360" w:lineRule="auto"/>
        <w:ind w:left="525" w:leftChars="0"/>
        <w:rPr>
          <w:rFonts w:hint="eastAsia" w:ascii="宋体" w:hAnsi="宋体" w:eastAsia="宋体" w:cs="Times New Roman"/>
          <w:bCs/>
          <w:sz w:val="24"/>
          <w:szCs w:val="24"/>
          <w:lang w:val="en-US" w:eastAsia="zh-Hans"/>
        </w:rPr>
      </w:pPr>
      <w:r>
        <w:rPr>
          <w:rFonts w:hint="eastAsia" w:ascii="宋体" w:hAnsi="宋体" w:eastAsia="宋体" w:cs="Times New Roman"/>
          <w:bCs/>
          <w:sz w:val="24"/>
          <w:szCs w:val="24"/>
          <w:lang w:val="en-US" w:eastAsia="zh-CN"/>
        </w:rPr>
        <w:t>1、提供</w:t>
      </w:r>
      <w:r>
        <w:rPr>
          <w:rFonts w:hint="eastAsia" w:ascii="宋体" w:hAnsi="宋体" w:eastAsia="宋体" w:cs="Times New Roman"/>
          <w:bCs/>
          <w:sz w:val="24"/>
          <w:szCs w:val="24"/>
          <w:lang w:val="en-US" w:eastAsia="zh-Hans"/>
        </w:rPr>
        <w:t>后台创建自定义角色，角色可绑定菜单和</w:t>
      </w:r>
      <w:r>
        <w:rPr>
          <w:rFonts w:hint="eastAsia" w:ascii="宋体" w:hAnsi="宋体" w:eastAsia="宋体" w:cs="Times New Roman"/>
          <w:bCs/>
          <w:sz w:val="24"/>
          <w:szCs w:val="24"/>
          <w:lang w:val="en-US" w:eastAsia="zh-CN"/>
        </w:rPr>
        <w:t>证书审核</w:t>
      </w:r>
      <w:r>
        <w:rPr>
          <w:rFonts w:hint="eastAsia" w:ascii="宋体" w:hAnsi="宋体" w:eastAsia="宋体" w:cs="Times New Roman"/>
          <w:bCs/>
          <w:sz w:val="24"/>
          <w:szCs w:val="24"/>
          <w:lang w:val="en-US" w:eastAsia="zh-Hans"/>
        </w:rPr>
        <w:t>权限。</w:t>
      </w:r>
    </w:p>
    <w:p>
      <w:pPr>
        <w:numPr>
          <w:ilvl w:val="0"/>
          <w:numId w:val="0"/>
        </w:numPr>
        <w:tabs>
          <w:tab w:val="left" w:pos="525"/>
          <w:tab w:val="left" w:pos="945"/>
        </w:tabs>
        <w:spacing w:line="360" w:lineRule="auto"/>
        <w:ind w:left="525" w:leftChars="0"/>
        <w:rPr>
          <w:rFonts w:hint="eastAsia" w:ascii="宋体" w:hAnsi="宋体" w:eastAsia="宋体" w:cs="Times New Roman"/>
          <w:bCs/>
          <w:sz w:val="24"/>
          <w:szCs w:val="24"/>
          <w:lang w:val="en-US" w:eastAsia="zh-CN"/>
        </w:rPr>
      </w:pPr>
      <w:r>
        <w:rPr>
          <w:rFonts w:hint="eastAsia" w:ascii="宋体" w:hAnsi="宋体" w:cs="Times New Roman"/>
          <w:bCs/>
          <w:sz w:val="24"/>
          <w:szCs w:val="24"/>
          <w:lang w:val="en-US" w:eastAsia="zh-CN"/>
        </w:rPr>
        <w:t>2、支持扩展多分支机构，支持PBFT和rPBFT共识算法，支持并行多链的平行扩展能力。</w:t>
      </w:r>
    </w:p>
    <w:p>
      <w:pPr>
        <w:numPr>
          <w:ilvl w:val="0"/>
          <w:numId w:val="0"/>
        </w:numPr>
        <w:tabs>
          <w:tab w:val="left" w:pos="525"/>
          <w:tab w:val="left" w:pos="945"/>
        </w:tabs>
        <w:spacing w:line="360" w:lineRule="auto"/>
        <w:ind w:left="525" w:left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三、证书管理</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1、</w:t>
      </w:r>
      <w:r>
        <w:rPr>
          <w:rFonts w:hint="eastAsia" w:ascii="宋体" w:hAnsi="宋体" w:eastAsia="宋体" w:cs="Times New Roman"/>
          <w:bCs/>
          <w:sz w:val="24"/>
          <w:szCs w:val="24"/>
          <w:lang w:val="en-US" w:eastAsia="zh-CN"/>
        </w:rPr>
        <w:t>支持</w:t>
      </w:r>
      <w:r>
        <w:rPr>
          <w:rFonts w:hint="default" w:ascii="宋体" w:hAnsi="宋体" w:eastAsia="宋体" w:cs="Times New Roman"/>
          <w:bCs/>
          <w:sz w:val="24"/>
          <w:szCs w:val="24"/>
          <w:lang w:val="en-US" w:eastAsia="zh-CN"/>
        </w:rPr>
        <w:t>手动单个证书内容的添加，证书内容含对象单位、对象名称、身份证号、证书内容。</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2、证书支持身份证号的脱敏处理。</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3、</w:t>
      </w:r>
      <w:r>
        <w:rPr>
          <w:rFonts w:hint="eastAsia" w:ascii="宋体" w:hAnsi="宋体" w:eastAsia="宋体" w:cs="Times New Roman"/>
          <w:bCs/>
          <w:sz w:val="24"/>
          <w:szCs w:val="24"/>
          <w:lang w:val="en-US" w:eastAsia="zh-CN"/>
        </w:rPr>
        <w:t>支持</w:t>
      </w:r>
      <w:r>
        <w:rPr>
          <w:rFonts w:hint="default" w:ascii="宋体" w:hAnsi="宋体" w:eastAsia="宋体" w:cs="Times New Roman"/>
          <w:bCs/>
          <w:sz w:val="24"/>
          <w:szCs w:val="24"/>
          <w:lang w:val="en-US" w:eastAsia="zh-CN"/>
        </w:rPr>
        <w:t>导入的前置校验和批量导入功能。导入有进度显示。</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4、</w:t>
      </w:r>
      <w:r>
        <w:rPr>
          <w:rFonts w:hint="eastAsia" w:ascii="宋体" w:hAnsi="宋体" w:eastAsia="宋体" w:cs="Times New Roman"/>
          <w:bCs/>
          <w:sz w:val="24"/>
          <w:szCs w:val="24"/>
          <w:lang w:val="en-US" w:eastAsia="zh-CN"/>
        </w:rPr>
        <w:t>支持</w:t>
      </w:r>
      <w:r>
        <w:rPr>
          <w:rFonts w:hint="default" w:ascii="宋体" w:hAnsi="宋体" w:eastAsia="宋体" w:cs="Times New Roman"/>
          <w:bCs/>
          <w:sz w:val="24"/>
          <w:szCs w:val="24"/>
          <w:lang w:val="en-US" w:eastAsia="zh-CN"/>
        </w:rPr>
        <w:t>证书任何状态下被修改默认重置为未审核装填</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5、</w:t>
      </w:r>
      <w:r>
        <w:rPr>
          <w:rFonts w:hint="eastAsia" w:ascii="宋体" w:hAnsi="宋体" w:eastAsia="宋体" w:cs="Times New Roman"/>
          <w:bCs/>
          <w:sz w:val="24"/>
          <w:szCs w:val="24"/>
          <w:lang w:val="en-US" w:eastAsia="zh-CN"/>
        </w:rPr>
        <w:t>支持</w:t>
      </w:r>
      <w:r>
        <w:rPr>
          <w:rFonts w:hint="default" w:ascii="宋体" w:hAnsi="宋体" w:eastAsia="宋体" w:cs="Times New Roman"/>
          <w:bCs/>
          <w:sz w:val="24"/>
          <w:szCs w:val="24"/>
          <w:lang w:val="en-US" w:eastAsia="zh-CN"/>
        </w:rPr>
        <w:t>证书未审核状态下，生成电子证书带未审核水印，不予签章授权。</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6、</w:t>
      </w:r>
      <w:r>
        <w:rPr>
          <w:rFonts w:hint="eastAsia" w:ascii="宋体" w:hAnsi="宋体" w:eastAsia="宋体" w:cs="Times New Roman"/>
          <w:bCs/>
          <w:sz w:val="24"/>
          <w:szCs w:val="24"/>
          <w:lang w:val="en-US" w:eastAsia="zh-CN"/>
        </w:rPr>
        <w:t>支持</w:t>
      </w:r>
      <w:r>
        <w:rPr>
          <w:rFonts w:hint="default" w:ascii="宋体" w:hAnsi="宋体" w:eastAsia="宋体" w:cs="Times New Roman"/>
          <w:bCs/>
          <w:sz w:val="24"/>
          <w:szCs w:val="24"/>
          <w:lang w:val="en-US" w:eastAsia="zh-CN"/>
        </w:rPr>
        <w:t>证书支持管理员审核，审核通过去除水印，签章授权。</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7、</w:t>
      </w:r>
      <w:r>
        <w:rPr>
          <w:rFonts w:hint="eastAsia" w:ascii="宋体" w:hAnsi="宋体" w:eastAsia="宋体" w:cs="Times New Roman"/>
          <w:bCs/>
          <w:sz w:val="24"/>
          <w:szCs w:val="24"/>
          <w:lang w:val="en-US" w:eastAsia="zh-CN"/>
        </w:rPr>
        <w:t>支持</w:t>
      </w:r>
      <w:r>
        <w:rPr>
          <w:rFonts w:hint="default" w:ascii="宋体" w:hAnsi="宋体" w:eastAsia="宋体" w:cs="Times New Roman"/>
          <w:bCs/>
          <w:sz w:val="24"/>
          <w:szCs w:val="24"/>
          <w:lang w:val="en-US" w:eastAsia="zh-CN"/>
        </w:rPr>
        <w:t>证书定时、任务循环两种方式的批量后台生成。</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8、</w:t>
      </w:r>
      <w:r>
        <w:rPr>
          <w:rFonts w:hint="eastAsia" w:ascii="宋体" w:hAnsi="宋体" w:eastAsia="宋体" w:cs="Times New Roman"/>
          <w:bCs/>
          <w:sz w:val="24"/>
          <w:szCs w:val="24"/>
          <w:lang w:val="en-US" w:eastAsia="zh-CN"/>
        </w:rPr>
        <w:t>支持</w:t>
      </w:r>
      <w:r>
        <w:rPr>
          <w:rFonts w:hint="default" w:ascii="宋体" w:hAnsi="宋体" w:eastAsia="宋体" w:cs="Times New Roman"/>
          <w:bCs/>
          <w:sz w:val="24"/>
          <w:szCs w:val="24"/>
          <w:lang w:val="en-US" w:eastAsia="zh-CN"/>
        </w:rPr>
        <w:t>证书生成能支持自动判断文件是否存在、审核状态是否发生变化情况下的对应证书生成。</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9、支持对证书二维码扫码校验，能显示证书信息、证书内容和证书佐证材料。</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10、支持证书的批量导出，支持对已审核证书的批量导出。</w:t>
      </w:r>
    </w:p>
    <w:p>
      <w:pPr>
        <w:numPr>
          <w:ilvl w:val="0"/>
          <w:numId w:val="0"/>
        </w:numPr>
        <w:tabs>
          <w:tab w:val="left" w:pos="525"/>
          <w:tab w:val="left" w:pos="945"/>
        </w:tabs>
        <w:spacing w:line="360" w:lineRule="auto"/>
        <w:ind w:left="525" w:leftChars="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11、</w:t>
      </w:r>
      <w:r>
        <w:rPr>
          <w:rFonts w:hint="default" w:ascii="宋体" w:hAnsi="宋体" w:eastAsia="宋体" w:cs="Times New Roman"/>
          <w:bCs/>
          <w:sz w:val="24"/>
          <w:szCs w:val="24"/>
          <w:lang w:val="en-US" w:eastAsia="zh-CN"/>
        </w:rPr>
        <w:t>自动能和企业微信对接，实现用户第三方自动授权登录。</w:t>
      </w:r>
    </w:p>
    <w:p>
      <w:pPr>
        <w:numPr>
          <w:ilvl w:val="0"/>
          <w:numId w:val="0"/>
        </w:numPr>
        <w:tabs>
          <w:tab w:val="left" w:pos="525"/>
          <w:tab w:val="left" w:pos="945"/>
        </w:tabs>
        <w:spacing w:line="360" w:lineRule="auto"/>
        <w:rPr>
          <w:rFonts w:hint="eastAsia" w:ascii="宋体" w:hAnsi="宋体" w:eastAsia="宋体" w:cs="Times New Roman"/>
          <w:bCs/>
          <w:sz w:val="24"/>
          <w:szCs w:val="24"/>
        </w:rPr>
      </w:pPr>
    </w:p>
    <w:p>
      <w:pPr>
        <w:spacing w:line="360" w:lineRule="auto"/>
        <w:ind w:firstLine="480" w:firstLineChars="200"/>
        <w:rPr>
          <w:rFonts w:hint="eastAsia" w:ascii="黑体" w:hAnsi="宋体" w:eastAsia="黑体"/>
          <w:bCs/>
          <w:sz w:val="24"/>
          <w:szCs w:val="24"/>
        </w:rPr>
      </w:pPr>
      <w:r>
        <w:rPr>
          <w:rFonts w:hint="eastAsia" w:ascii="黑体" w:hAnsi="宋体" w:eastAsia="黑体"/>
          <w:bCs/>
          <w:sz w:val="24"/>
          <w:szCs w:val="24"/>
        </w:rPr>
        <w:t xml:space="preserve">（二） 有关说明： </w:t>
      </w:r>
    </w:p>
    <w:p>
      <w:pPr>
        <w:numPr>
          <w:ilvl w:val="1"/>
          <w:numId w:val="3"/>
        </w:numPr>
        <w:tabs>
          <w:tab w:val="left" w:pos="52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rPr>
        <w:t>总报价包括满足本项目要求的所有产品及其配件、包装、运杂、安装调试及售后服务等从项目成交起到项目正式交付以及质保期内所发生的一切费用。</w:t>
      </w:r>
    </w:p>
    <w:p>
      <w:pPr>
        <w:numPr>
          <w:ilvl w:val="1"/>
          <w:numId w:val="3"/>
        </w:numPr>
        <w:tabs>
          <w:tab w:val="left" w:pos="52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rPr>
        <w:t>报价人必须在满足采购文件要求的基础上进行报价，对采购需求的响应情况应在《采购需求响应表》中详细说明。</w:t>
      </w:r>
    </w:p>
    <w:p>
      <w:pPr>
        <w:numPr>
          <w:ilvl w:val="1"/>
          <w:numId w:val="3"/>
        </w:numPr>
        <w:tabs>
          <w:tab w:val="left" w:pos="52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lang w:val="en-US" w:eastAsia="zh-CN"/>
        </w:rPr>
        <w:t>以上报价服务期交付前涉及的信息更新等一切费用。</w:t>
      </w:r>
    </w:p>
    <w:p>
      <w:pPr>
        <w:numPr>
          <w:ilvl w:val="1"/>
          <w:numId w:val="3"/>
        </w:numPr>
        <w:tabs>
          <w:tab w:val="left" w:pos="525"/>
          <w:tab w:val="left" w:pos="630"/>
          <w:tab w:val="left" w:pos="73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rPr>
        <w:t>项目整体</w:t>
      </w:r>
      <w:r>
        <w:rPr>
          <w:rFonts w:hint="eastAsia" w:ascii="宋体" w:hAnsi="宋体"/>
          <w:bCs/>
          <w:sz w:val="24"/>
          <w:szCs w:val="24"/>
          <w:lang w:val="en-US" w:eastAsia="zh-CN"/>
        </w:rPr>
        <w:t>服务期</w:t>
      </w:r>
      <w:r>
        <w:rPr>
          <w:rFonts w:hint="eastAsia" w:ascii="宋体" w:hAnsi="宋体"/>
          <w:bCs/>
          <w:sz w:val="24"/>
          <w:szCs w:val="24"/>
        </w:rPr>
        <w:t>：</w:t>
      </w:r>
      <w:r>
        <w:rPr>
          <w:rFonts w:hint="eastAsia" w:ascii="宋体" w:hAnsi="宋体"/>
          <w:bCs/>
          <w:sz w:val="24"/>
          <w:szCs w:val="24"/>
          <w:lang w:val="en-US" w:eastAsia="zh-CN"/>
        </w:rPr>
        <w:t>2年</w:t>
      </w:r>
      <w:r>
        <w:rPr>
          <w:rFonts w:hint="eastAsia" w:ascii="宋体" w:hAnsi="宋体"/>
          <w:bCs/>
          <w:sz w:val="24"/>
          <w:szCs w:val="24"/>
        </w:rPr>
        <w:t>。</w:t>
      </w:r>
    </w:p>
    <w:p>
      <w:pPr>
        <w:numPr>
          <w:ilvl w:val="1"/>
          <w:numId w:val="3"/>
        </w:numPr>
        <w:tabs>
          <w:tab w:val="left" w:pos="525"/>
          <w:tab w:val="left" w:pos="630"/>
          <w:tab w:val="left" w:pos="73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lang w:val="en-US" w:eastAsia="zh-CN"/>
        </w:rPr>
        <w:t>服务期</w:t>
      </w:r>
      <w:r>
        <w:rPr>
          <w:rFonts w:hint="eastAsia" w:ascii="宋体" w:hAnsi="宋体"/>
          <w:bCs/>
          <w:sz w:val="24"/>
          <w:szCs w:val="24"/>
        </w:rPr>
        <w:t>：合同签订后</w:t>
      </w:r>
      <w:r>
        <w:rPr>
          <w:rFonts w:hint="eastAsia" w:ascii="宋体" w:hAnsi="宋体"/>
          <w:bCs/>
          <w:sz w:val="24"/>
          <w:szCs w:val="24"/>
          <w:lang w:val="en-US" w:eastAsia="zh-CN"/>
        </w:rPr>
        <w:t>5</w:t>
      </w:r>
      <w:r>
        <w:rPr>
          <w:rFonts w:hint="eastAsia" w:ascii="宋体" w:hAnsi="宋体"/>
          <w:bCs/>
          <w:sz w:val="24"/>
          <w:szCs w:val="24"/>
        </w:rPr>
        <w:t>天内</w:t>
      </w:r>
      <w:r>
        <w:rPr>
          <w:rFonts w:hint="eastAsia" w:ascii="宋体" w:hAnsi="宋体"/>
          <w:bCs/>
          <w:sz w:val="24"/>
          <w:szCs w:val="24"/>
          <w:lang w:val="en-US" w:eastAsia="zh-CN"/>
        </w:rPr>
        <w:t>交付服务</w:t>
      </w:r>
      <w:r>
        <w:rPr>
          <w:rFonts w:hint="eastAsia" w:ascii="宋体" w:hAnsi="宋体"/>
          <w:bCs/>
          <w:sz w:val="24"/>
          <w:szCs w:val="24"/>
        </w:rPr>
        <w:t>。</w:t>
      </w:r>
    </w:p>
    <w:p>
      <w:pPr>
        <w:numPr>
          <w:ilvl w:val="1"/>
          <w:numId w:val="3"/>
        </w:numPr>
        <w:tabs>
          <w:tab w:val="left" w:pos="525"/>
          <w:tab w:val="left" w:pos="630"/>
          <w:tab w:val="left" w:pos="73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rPr>
        <w:t>本项目合同履行地点：江苏省无锡市梁溪区教育路6号</w:t>
      </w:r>
      <w:r>
        <w:rPr>
          <w:rFonts w:hint="eastAsia" w:ascii="宋体" w:hAnsi="宋体"/>
          <w:bCs/>
          <w:sz w:val="24"/>
          <w:szCs w:val="24"/>
          <w:lang w:val="en-US" w:eastAsia="zh-CN"/>
        </w:rPr>
        <w:t>。</w:t>
      </w:r>
    </w:p>
    <w:p>
      <w:pPr>
        <w:numPr>
          <w:ilvl w:val="1"/>
          <w:numId w:val="3"/>
        </w:numPr>
        <w:tabs>
          <w:tab w:val="left" w:pos="525"/>
          <w:tab w:val="left" w:pos="630"/>
          <w:tab w:val="left" w:pos="73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rPr>
        <w:t>付款方式：</w:t>
      </w:r>
      <w:r>
        <w:rPr>
          <w:rFonts w:hint="eastAsia" w:ascii="宋体" w:hAnsi="宋体"/>
          <w:bCs/>
          <w:sz w:val="24"/>
          <w:szCs w:val="24"/>
          <w:lang w:val="en-US" w:eastAsia="zh-CN"/>
        </w:rPr>
        <w:t>服务</w:t>
      </w:r>
      <w:r>
        <w:rPr>
          <w:rFonts w:hint="eastAsia" w:ascii="宋体" w:hAnsi="宋体"/>
          <w:bCs/>
          <w:sz w:val="24"/>
          <w:szCs w:val="24"/>
        </w:rPr>
        <w:t>交付后</w:t>
      </w:r>
      <w:r>
        <w:rPr>
          <w:rFonts w:hint="eastAsia" w:ascii="宋体" w:hAnsi="宋体"/>
          <w:bCs/>
          <w:sz w:val="24"/>
          <w:szCs w:val="24"/>
          <w:lang w:val="en-US" w:eastAsia="zh-CN"/>
        </w:rPr>
        <w:t>3个月内</w:t>
      </w:r>
      <w:r>
        <w:rPr>
          <w:rFonts w:hint="eastAsia" w:ascii="宋体" w:hAnsi="宋体"/>
          <w:bCs/>
          <w:sz w:val="24"/>
          <w:szCs w:val="24"/>
        </w:rPr>
        <w:t xml:space="preserve">付清全款。 </w:t>
      </w:r>
    </w:p>
    <w:p>
      <w:pPr>
        <w:numPr>
          <w:ilvl w:val="1"/>
          <w:numId w:val="3"/>
        </w:numPr>
        <w:tabs>
          <w:tab w:val="left" w:pos="525"/>
          <w:tab w:val="left" w:pos="630"/>
          <w:tab w:val="left" w:pos="73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rPr>
        <w:t>质量及验收：采购人根据国家有关规定、采购文件、成交方的响应文件以及合同约定的内容和验收标准进行验收。验收情况作为支付货款的依据。如有质疑，以相关质量技术检验检测机构的检验结果为准，如产生检验费用，则该费用由过失方承担。</w:t>
      </w:r>
    </w:p>
    <w:p>
      <w:pPr>
        <w:spacing w:line="360" w:lineRule="auto"/>
        <w:ind w:firstLine="3360" w:firstLineChars="1200"/>
        <w:rPr>
          <w:rFonts w:hint="eastAsia" w:ascii="黑体" w:eastAsia="黑体"/>
          <w:bCs/>
          <w:sz w:val="28"/>
          <w:szCs w:val="28"/>
        </w:rPr>
      </w:pPr>
    </w:p>
    <w:p>
      <w:pPr>
        <w:spacing w:line="360" w:lineRule="auto"/>
        <w:ind w:firstLine="3360" w:firstLineChars="1200"/>
        <w:rPr>
          <w:rFonts w:hint="eastAsia" w:ascii="黑体" w:eastAsia="黑体"/>
          <w:bCs/>
          <w:sz w:val="28"/>
          <w:szCs w:val="28"/>
        </w:rPr>
      </w:pPr>
    </w:p>
    <w:p>
      <w:pPr>
        <w:spacing w:line="360" w:lineRule="auto"/>
        <w:jc w:val="both"/>
        <w:rPr>
          <w:rFonts w:hint="eastAsia" w:ascii="黑体" w:eastAsia="黑体"/>
          <w:bCs/>
          <w:sz w:val="28"/>
          <w:szCs w:val="28"/>
        </w:rPr>
        <w:sectPr>
          <w:headerReference r:id="rId3" w:type="default"/>
          <w:footerReference r:id="rId4" w:type="default"/>
          <w:footerReference r:id="rId5" w:type="even"/>
          <w:pgSz w:w="11906" w:h="16838"/>
          <w:pgMar w:top="567" w:right="851" w:bottom="567" w:left="1134" w:header="624" w:footer="907" w:gutter="0"/>
          <w:pgNumType w:start="0"/>
          <w:cols w:space="720" w:num="1"/>
          <w:titlePg/>
          <w:docGrid w:type="linesAndChars" w:linePitch="312" w:charSpace="0"/>
        </w:sectPr>
      </w:pPr>
    </w:p>
    <w:p>
      <w:pPr>
        <w:spacing w:line="360" w:lineRule="auto"/>
        <w:jc w:val="center"/>
        <w:rPr>
          <w:rFonts w:hint="eastAsia" w:ascii="黑体" w:eastAsia="黑体"/>
          <w:bCs/>
          <w:sz w:val="28"/>
          <w:szCs w:val="28"/>
        </w:rPr>
      </w:pPr>
      <w:r>
        <w:rPr>
          <w:rFonts w:hint="eastAsia" w:ascii="黑体" w:eastAsia="黑体"/>
          <w:bCs/>
          <w:sz w:val="28"/>
          <w:szCs w:val="28"/>
        </w:rPr>
        <w:t>三．报价文件</w:t>
      </w:r>
      <w:r>
        <w:rPr>
          <w:rFonts w:hint="eastAsia" w:ascii="黑体" w:hAnsi="宋体" w:eastAsia="黑体"/>
          <w:b/>
          <w:sz w:val="28"/>
          <w:szCs w:val="28"/>
        </w:rPr>
        <w:t>（</w:t>
      </w:r>
      <w:r>
        <w:rPr>
          <w:rFonts w:hint="eastAsia" w:ascii="黑体" w:hAnsi="宋体" w:eastAsia="黑体"/>
          <w:sz w:val="28"/>
          <w:szCs w:val="28"/>
        </w:rPr>
        <w:t>格式文本</w:t>
      </w:r>
      <w:r>
        <w:rPr>
          <w:rFonts w:hint="eastAsia" w:ascii="黑体" w:hAnsi="宋体" w:eastAsia="黑体"/>
          <w:b/>
          <w:sz w:val="28"/>
          <w:szCs w:val="28"/>
        </w:rPr>
        <w:t>）</w:t>
      </w:r>
    </w:p>
    <w:tbl>
      <w:tblPr>
        <w:tblStyle w:val="17"/>
        <w:tblW w:w="0" w:type="auto"/>
        <w:tblInd w:w="0" w:type="dxa"/>
        <w:tblLayout w:type="fixed"/>
        <w:tblCellMar>
          <w:top w:w="15" w:type="dxa"/>
          <w:left w:w="15" w:type="dxa"/>
          <w:bottom w:w="15" w:type="dxa"/>
          <w:right w:w="15" w:type="dxa"/>
        </w:tblCellMar>
      </w:tblPr>
      <w:tblGrid>
        <w:gridCol w:w="630"/>
        <w:gridCol w:w="2490"/>
        <w:gridCol w:w="4860"/>
        <w:gridCol w:w="780"/>
        <w:gridCol w:w="900"/>
        <w:gridCol w:w="1320"/>
        <w:gridCol w:w="1770"/>
        <w:gridCol w:w="1830"/>
      </w:tblGrid>
      <w:tr>
        <w:tblPrEx>
          <w:tblCellMar>
            <w:top w:w="15" w:type="dxa"/>
            <w:left w:w="15" w:type="dxa"/>
            <w:bottom w:w="15" w:type="dxa"/>
            <w:right w:w="15" w:type="dxa"/>
          </w:tblCellMar>
        </w:tblPrEx>
        <w:trPr>
          <w:trHeight w:val="750" w:hRule="atLeast"/>
        </w:trPr>
        <w:tc>
          <w:tcPr>
            <w:tcW w:w="14580" w:type="dxa"/>
            <w:gridSpan w:val="8"/>
            <w:noWrap w:val="0"/>
            <w:vAlign w:val="center"/>
          </w:tcPr>
          <w:p>
            <w:pPr>
              <w:widowControl/>
              <w:jc w:val="center"/>
              <w:textAlignment w:val="center"/>
              <w:rPr>
                <w:rFonts w:hint="eastAsia" w:ascii="宋体" w:hAnsi="宋体" w:cs="宋体"/>
                <w:color w:val="000000"/>
                <w:sz w:val="36"/>
                <w:szCs w:val="36"/>
              </w:rPr>
            </w:pPr>
            <w:r>
              <w:rPr>
                <w:rFonts w:hint="eastAsia" w:ascii="宋体" w:hAnsi="宋体" w:eastAsia="宋体" w:cs="宋体"/>
                <w:color w:val="000000"/>
                <w:kern w:val="0"/>
                <w:sz w:val="36"/>
                <w:szCs w:val="36"/>
                <w:lang w:bidi="ar"/>
              </w:rPr>
              <w:t>学前校区教师发展存证服务项目</w:t>
            </w:r>
            <w:r>
              <w:rPr>
                <w:rFonts w:hint="eastAsia" w:ascii="宋体" w:hAnsi="宋体" w:cs="宋体"/>
                <w:color w:val="000000"/>
                <w:kern w:val="0"/>
                <w:sz w:val="36"/>
                <w:szCs w:val="36"/>
                <w:lang w:bidi="ar"/>
              </w:rPr>
              <w:t>公开询价报价表</w:t>
            </w:r>
          </w:p>
        </w:tc>
      </w:tr>
      <w:tr>
        <w:tblPrEx>
          <w:tblCellMar>
            <w:top w:w="15" w:type="dxa"/>
            <w:left w:w="15" w:type="dxa"/>
            <w:bottom w:w="15" w:type="dxa"/>
            <w:right w:w="15" w:type="dxa"/>
          </w:tblCellMar>
        </w:tblPrEx>
        <w:trPr>
          <w:trHeight w:val="85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规格型号及材料使用要求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单价（元）</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总价（元）</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15" w:type="dxa"/>
            <w:left w:w="15" w:type="dxa"/>
            <w:bottom w:w="15" w:type="dxa"/>
            <w:right w:w="15" w:type="dxa"/>
          </w:tblCellMar>
        </w:tblPrEx>
        <w:trPr>
          <w:trHeight w:val="2101"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学前校区教师发展存证服务</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详见技术要求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项目服务期24个月</w:t>
            </w:r>
          </w:p>
        </w:tc>
      </w:tr>
      <w:tr>
        <w:tblPrEx>
          <w:tblCellMar>
            <w:top w:w="15" w:type="dxa"/>
            <w:left w:w="15" w:type="dxa"/>
            <w:bottom w:w="15" w:type="dxa"/>
            <w:right w:w="15" w:type="dxa"/>
          </w:tblCellMar>
        </w:tblPrEx>
        <w:trPr>
          <w:trHeight w:val="2608"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bidi="ar"/>
              </w:rPr>
              <w:t>2</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ahoma" w:hAnsi="Tahoma" w:eastAsia="Tahoma" w:cs="Tahoma"/>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ahoma" w:hAnsi="Tahoma" w:eastAsia="等线" w:cs="Tahoma"/>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ahoma" w:hAnsi="Tahoma" w:eastAsia="Tahoma" w:cs="Tahoma"/>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ahoma" w:hAnsi="Tahoma" w:eastAsia="Tahoma" w:cs="Tahoma"/>
                <w:color w:val="000000"/>
                <w:sz w:val="22"/>
                <w:szCs w:val="22"/>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rPr>
                <w:rFonts w:ascii="Tahoma" w:hAnsi="Tahoma" w:eastAsia="Tahoma" w:cs="Tahoma"/>
                <w:color w:val="000000"/>
                <w:sz w:val="22"/>
                <w:szCs w:val="22"/>
              </w:rPr>
            </w:pPr>
          </w:p>
        </w:tc>
      </w:tr>
      <w:tr>
        <w:tblPrEx>
          <w:tblCellMar>
            <w:top w:w="15" w:type="dxa"/>
            <w:left w:w="15" w:type="dxa"/>
            <w:bottom w:w="15" w:type="dxa"/>
            <w:right w:w="15" w:type="dxa"/>
          </w:tblCellMar>
        </w:tblPrEx>
        <w:trPr>
          <w:trHeight w:val="100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ahoma" w:hAnsi="Tahoma" w:eastAsia="等线" w:cs="Tahoma"/>
                <w:color w:val="000000"/>
                <w:kern w:val="0"/>
                <w:sz w:val="22"/>
                <w:szCs w:val="22"/>
                <w:lang w:bidi="ar"/>
              </w:rPr>
            </w:pPr>
            <w:r>
              <w:rPr>
                <w:rFonts w:hint="eastAsia" w:ascii="Tahoma" w:hAnsi="Tahoma" w:eastAsia="等线" w:cs="Tahoma"/>
                <w:color w:val="000000"/>
                <w:kern w:val="0"/>
                <w:sz w:val="22"/>
                <w:szCs w:val="22"/>
                <w:lang w:bidi="ar"/>
              </w:rPr>
              <w:t>3</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本次项目总报价</w:t>
            </w:r>
          </w:p>
        </w:tc>
        <w:tc>
          <w:tcPr>
            <w:tcW w:w="4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ahoma" w:hAnsi="Tahoma" w:eastAsia="Tahoma" w:cs="Tahoma"/>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ahoma" w:hAnsi="Tahoma" w:eastAsia="Tahoma" w:cs="Tahoma"/>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ahoma" w:hAnsi="Tahoma" w:eastAsia="Tahoma" w:cs="Tahoma"/>
                <w:color w:val="000000"/>
                <w:sz w:val="22"/>
                <w:szCs w:val="22"/>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ahoma" w:hAnsi="Tahoma" w:eastAsia="Tahoma" w:cs="Tahoma"/>
                <w:color w:val="000000"/>
                <w:sz w:val="22"/>
                <w:szCs w:val="22"/>
              </w:rPr>
            </w:pPr>
          </w:p>
        </w:tc>
        <w:tc>
          <w:tcPr>
            <w:tcW w:w="1830" w:type="dxa"/>
            <w:tcBorders>
              <w:top w:val="single" w:color="000000" w:sz="4" w:space="0"/>
              <w:left w:val="single" w:color="000000" w:sz="4" w:space="0"/>
              <w:bottom w:val="single" w:color="000000" w:sz="4" w:space="0"/>
              <w:right w:val="single" w:color="000000" w:sz="4" w:space="0"/>
            </w:tcBorders>
            <w:noWrap w:val="0"/>
            <w:vAlign w:val="center"/>
          </w:tcPr>
          <w:p>
            <w:pPr>
              <w:rPr>
                <w:rFonts w:ascii="Tahoma" w:hAnsi="Tahoma" w:eastAsia="Tahoma" w:cs="Tahoma"/>
                <w:color w:val="000000"/>
                <w:sz w:val="22"/>
                <w:szCs w:val="22"/>
              </w:rPr>
            </w:pPr>
          </w:p>
        </w:tc>
      </w:tr>
      <w:tr>
        <w:tblPrEx>
          <w:tblCellMar>
            <w:top w:w="15" w:type="dxa"/>
            <w:left w:w="15" w:type="dxa"/>
            <w:bottom w:w="15" w:type="dxa"/>
            <w:right w:w="15" w:type="dxa"/>
          </w:tblCellMar>
        </w:tblPrEx>
        <w:trPr>
          <w:trHeight w:val="1395" w:hRule="atLeast"/>
        </w:trPr>
        <w:tc>
          <w:tcPr>
            <w:tcW w:w="1458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说明：（</w:t>
            </w:r>
            <w:r>
              <w:rPr>
                <w:rStyle w:val="27"/>
                <w:lang w:bidi="ar"/>
              </w:rPr>
              <w:t>1</w:t>
            </w:r>
            <w:r>
              <w:rPr>
                <w:rFonts w:hint="eastAsia" w:ascii="宋体" w:hAnsi="宋体" w:cs="宋体"/>
                <w:color w:val="000000"/>
                <w:kern w:val="0"/>
                <w:sz w:val="22"/>
                <w:szCs w:val="22"/>
                <w:lang w:bidi="ar"/>
              </w:rPr>
              <w:t>）请各报价单位</w:t>
            </w:r>
            <w:r>
              <w:rPr>
                <w:rFonts w:hint="eastAsia" w:ascii="宋体" w:hAnsi="宋体" w:cs="宋体"/>
                <w:color w:val="000000"/>
                <w:kern w:val="0"/>
                <w:sz w:val="22"/>
                <w:szCs w:val="22"/>
                <w:lang w:val="en-US" w:eastAsia="zh-CN" w:bidi="ar"/>
              </w:rPr>
              <w:t>按询价</w:t>
            </w:r>
            <w:r>
              <w:rPr>
                <w:rFonts w:hint="eastAsia" w:ascii="宋体" w:hAnsi="宋体" w:cs="宋体"/>
                <w:color w:val="000000"/>
                <w:kern w:val="0"/>
                <w:sz w:val="22"/>
                <w:szCs w:val="22"/>
                <w:lang w:eastAsia="zh-CN" w:bidi="ar"/>
              </w:rPr>
              <w:t>文件要求</w:t>
            </w:r>
            <w:r>
              <w:rPr>
                <w:rFonts w:hint="eastAsia" w:ascii="宋体" w:hAnsi="宋体" w:cs="宋体"/>
                <w:color w:val="000000"/>
                <w:kern w:val="0"/>
                <w:sz w:val="22"/>
                <w:szCs w:val="22"/>
                <w:lang w:bidi="ar"/>
              </w:rPr>
              <w:t>，按具体报价要求填写。（</w:t>
            </w:r>
            <w:r>
              <w:rPr>
                <w:rStyle w:val="27"/>
                <w:lang w:bidi="ar"/>
              </w:rPr>
              <w:t>2</w:t>
            </w:r>
            <w:r>
              <w:rPr>
                <w:rFonts w:hint="eastAsia" w:ascii="宋体" w:hAnsi="宋体" w:cs="宋体"/>
                <w:color w:val="000000"/>
                <w:kern w:val="0"/>
                <w:sz w:val="22"/>
                <w:szCs w:val="22"/>
                <w:lang w:bidi="ar"/>
              </w:rPr>
              <w:t>）请将询价报价表</w:t>
            </w:r>
            <w:r>
              <w:rPr>
                <w:rFonts w:hint="eastAsia" w:ascii="宋体" w:hAnsi="宋体" w:cs="宋体"/>
                <w:color w:val="000000"/>
                <w:kern w:val="0"/>
                <w:sz w:val="22"/>
                <w:szCs w:val="22"/>
                <w:lang w:eastAsia="zh-CN" w:bidi="ar"/>
              </w:rPr>
              <w:t>、营业执照复印件相关材料，</w:t>
            </w:r>
            <w:r>
              <w:rPr>
                <w:rFonts w:hint="eastAsia" w:ascii="宋体" w:hAnsi="宋体" w:cs="宋体"/>
                <w:color w:val="000000"/>
                <w:kern w:val="0"/>
                <w:sz w:val="22"/>
                <w:szCs w:val="22"/>
                <w:lang w:bidi="ar"/>
              </w:rPr>
              <w:t>盖上单位公章并密封装袋（盖章），于2022.</w:t>
            </w:r>
            <w:r>
              <w:rPr>
                <w:rFonts w:hint="eastAsia" w:ascii="宋体" w:hAnsi="宋体" w:cs="宋体"/>
                <w:color w:val="000000"/>
                <w:kern w:val="0"/>
                <w:sz w:val="22"/>
                <w:szCs w:val="22"/>
                <w:lang w:val="en-US" w:eastAsia="zh-CN" w:bidi="ar"/>
              </w:rPr>
              <w:t>11.18</w:t>
            </w:r>
            <w:r>
              <w:rPr>
                <w:rFonts w:hint="eastAsia" w:ascii="宋体" w:hAnsi="宋体" w:cs="宋体"/>
                <w:color w:val="000000"/>
                <w:kern w:val="0"/>
                <w:sz w:val="22"/>
                <w:szCs w:val="22"/>
                <w:lang w:bidi="ar"/>
              </w:rPr>
              <w:t>上午</w:t>
            </w:r>
            <w:r>
              <w:rPr>
                <w:rStyle w:val="27"/>
                <w:lang w:bidi="ar"/>
              </w:rPr>
              <w:t>1</w:t>
            </w:r>
            <w:r>
              <w:rPr>
                <w:rStyle w:val="27"/>
                <w:rFonts w:hint="eastAsia"/>
                <w:lang w:bidi="ar"/>
              </w:rPr>
              <w:t>0</w:t>
            </w:r>
            <w:r>
              <w:rPr>
                <w:rStyle w:val="27"/>
                <w:lang w:bidi="ar"/>
              </w:rPr>
              <w:t>:00</w:t>
            </w:r>
            <w:r>
              <w:rPr>
                <w:rFonts w:hint="eastAsia" w:ascii="宋体" w:hAnsi="宋体" w:cs="宋体"/>
                <w:color w:val="000000"/>
                <w:kern w:val="0"/>
                <w:sz w:val="22"/>
                <w:szCs w:val="22"/>
                <w:lang w:bidi="ar"/>
              </w:rPr>
              <w:t>前送至</w:t>
            </w:r>
            <w:r>
              <w:rPr>
                <w:rFonts w:hint="eastAsia" w:ascii="宋体" w:hAnsi="宋体" w:cs="宋体"/>
                <w:color w:val="000000"/>
                <w:kern w:val="0"/>
                <w:sz w:val="22"/>
                <w:szCs w:val="22"/>
                <w:lang w:val="en-US" w:eastAsia="zh-CN" w:bidi="ar"/>
              </w:rPr>
              <w:t>学前校区集团办公室</w:t>
            </w:r>
            <w:r>
              <w:rPr>
                <w:rFonts w:hint="eastAsia" w:ascii="宋体" w:hAnsi="宋体" w:cs="宋体"/>
                <w:color w:val="000000"/>
                <w:kern w:val="0"/>
                <w:sz w:val="22"/>
                <w:szCs w:val="22"/>
                <w:lang w:bidi="ar"/>
              </w:rPr>
              <w:t>。（</w:t>
            </w:r>
            <w:r>
              <w:rPr>
                <w:rStyle w:val="27"/>
                <w:lang w:bidi="ar"/>
              </w:rPr>
              <w:t>3</w:t>
            </w:r>
            <w:r>
              <w:rPr>
                <w:rFonts w:hint="eastAsia" w:ascii="宋体" w:hAnsi="宋体" w:cs="宋体"/>
                <w:color w:val="000000"/>
                <w:kern w:val="0"/>
                <w:sz w:val="22"/>
                <w:szCs w:val="22"/>
                <w:lang w:bidi="ar"/>
              </w:rPr>
              <w:t>）如有疑问，请致电联系电话：</w:t>
            </w:r>
            <w:r>
              <w:rPr>
                <w:rFonts w:hint="eastAsia" w:ascii="宋体" w:hAnsi="宋体" w:cs="宋体"/>
                <w:color w:val="000000"/>
                <w:kern w:val="0"/>
                <w:sz w:val="22"/>
                <w:szCs w:val="22"/>
                <w:lang w:val="en-US" w:eastAsia="zh-CN" w:bidi="ar"/>
              </w:rPr>
              <w:t>0510-80510050</w:t>
            </w:r>
          </w:p>
        </w:tc>
      </w:tr>
    </w:tbl>
    <w:p>
      <w:pPr>
        <w:tabs>
          <w:tab w:val="left" w:pos="0"/>
          <w:tab w:val="left" w:pos="525"/>
          <w:tab w:val="left" w:pos="945"/>
        </w:tabs>
        <w:spacing w:line="360" w:lineRule="auto"/>
        <w:rPr>
          <w:rFonts w:hint="eastAsia" w:ascii="宋体" w:hAnsi="宋体"/>
          <w:bCs/>
          <w:sz w:val="24"/>
          <w:szCs w:val="24"/>
        </w:rPr>
      </w:pPr>
    </w:p>
    <w:sectPr>
      <w:pgSz w:w="16838" w:h="11906" w:orient="landscape"/>
      <w:pgMar w:top="1134" w:right="567" w:bottom="850" w:left="567" w:header="624" w:footer="907" w:gutter="0"/>
      <w:pgNumType w:start="0"/>
      <w:cols w:space="720" w:num="1"/>
      <w:titlePg/>
      <w:docGrid w:type="linesAndChar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26BFE"/>
    <w:multiLevelType w:val="multilevel"/>
    <w:tmpl w:val="10926BFE"/>
    <w:lvl w:ilvl="0" w:tentative="0">
      <w:start w:val="1"/>
      <w:numFmt w:val="japaneseCounting"/>
      <w:lvlText w:val="（%1）"/>
      <w:lvlJc w:val="left"/>
      <w:pPr>
        <w:tabs>
          <w:tab w:val="left" w:pos="1080"/>
        </w:tabs>
        <w:ind w:left="1080" w:hanging="1080"/>
      </w:pPr>
      <w:rPr>
        <w:rFonts w:hint="eastAsia"/>
      </w:rPr>
    </w:lvl>
    <w:lvl w:ilvl="1" w:tentative="0">
      <w:start w:val="1"/>
      <w:numFmt w:val="decimal"/>
      <w:lvlText w:val="%2."/>
      <w:lvlJc w:val="left"/>
      <w:pPr>
        <w:tabs>
          <w:tab w:val="left" w:pos="780"/>
        </w:tabs>
        <w:ind w:left="780" w:hanging="360"/>
      </w:pPr>
      <w:rPr>
        <w:rFonts w:hint="eastAsia"/>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0B6456"/>
    <w:multiLevelType w:val="singleLevel"/>
    <w:tmpl w:val="510B6456"/>
    <w:lvl w:ilvl="0" w:tentative="0">
      <w:start w:val="1"/>
      <w:numFmt w:val="decimal"/>
      <w:pStyle w:val="48"/>
      <w:lvlText w:val="%1．"/>
      <w:lvlJc w:val="left"/>
      <w:pPr>
        <w:tabs>
          <w:tab w:val="left" w:pos="552"/>
        </w:tabs>
        <w:ind w:left="552" w:hanging="420"/>
      </w:pPr>
      <w:rPr>
        <w:rFonts w:hint="eastAsia"/>
      </w:rPr>
    </w:lvl>
  </w:abstractNum>
  <w:abstractNum w:abstractNumId="2">
    <w:nsid w:val="71D54D18"/>
    <w:multiLevelType w:val="multilevel"/>
    <w:tmpl w:val="71D54D18"/>
    <w:lvl w:ilvl="0" w:tentative="0">
      <w:start w:val="1"/>
      <w:numFmt w:val="upperLetter"/>
      <w:pStyle w:val="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YjFmMTNjNDk3YjcxMDYwNWIxZjhjNzRhMjYzMGUifQ=="/>
  </w:docVars>
  <w:rsids>
    <w:rsidRoot w:val="006B5D15"/>
    <w:rsid w:val="00002631"/>
    <w:rsid w:val="000026EA"/>
    <w:rsid w:val="00006148"/>
    <w:rsid w:val="00007875"/>
    <w:rsid w:val="00010558"/>
    <w:rsid w:val="0001105F"/>
    <w:rsid w:val="00011BC4"/>
    <w:rsid w:val="00011EE9"/>
    <w:rsid w:val="00015D5A"/>
    <w:rsid w:val="00016838"/>
    <w:rsid w:val="0002125B"/>
    <w:rsid w:val="000242D9"/>
    <w:rsid w:val="00024FFD"/>
    <w:rsid w:val="00025E74"/>
    <w:rsid w:val="0003032C"/>
    <w:rsid w:val="00030A4B"/>
    <w:rsid w:val="000343A6"/>
    <w:rsid w:val="00035656"/>
    <w:rsid w:val="00037131"/>
    <w:rsid w:val="00042EA6"/>
    <w:rsid w:val="0005094C"/>
    <w:rsid w:val="00057DE3"/>
    <w:rsid w:val="0006057C"/>
    <w:rsid w:val="000629F8"/>
    <w:rsid w:val="00064E3B"/>
    <w:rsid w:val="000672A1"/>
    <w:rsid w:val="000703C9"/>
    <w:rsid w:val="0008053B"/>
    <w:rsid w:val="000848C2"/>
    <w:rsid w:val="00085BCE"/>
    <w:rsid w:val="00090833"/>
    <w:rsid w:val="000913E8"/>
    <w:rsid w:val="0009553E"/>
    <w:rsid w:val="000A2C7D"/>
    <w:rsid w:val="000A4551"/>
    <w:rsid w:val="000A6CBA"/>
    <w:rsid w:val="000A7AC2"/>
    <w:rsid w:val="000B090A"/>
    <w:rsid w:val="000B2A6C"/>
    <w:rsid w:val="000B503E"/>
    <w:rsid w:val="000B6072"/>
    <w:rsid w:val="000B690F"/>
    <w:rsid w:val="000B6C53"/>
    <w:rsid w:val="000C27BA"/>
    <w:rsid w:val="000C2DC4"/>
    <w:rsid w:val="000C4AEF"/>
    <w:rsid w:val="000C5E3E"/>
    <w:rsid w:val="000C70CE"/>
    <w:rsid w:val="000D13DF"/>
    <w:rsid w:val="000D1AC4"/>
    <w:rsid w:val="000D6258"/>
    <w:rsid w:val="000E0AC8"/>
    <w:rsid w:val="000E1B70"/>
    <w:rsid w:val="000E27FA"/>
    <w:rsid w:val="000E2A6E"/>
    <w:rsid w:val="000E2DFE"/>
    <w:rsid w:val="000E58C1"/>
    <w:rsid w:val="000E7D80"/>
    <w:rsid w:val="000F01AB"/>
    <w:rsid w:val="000F0280"/>
    <w:rsid w:val="000F0E2F"/>
    <w:rsid w:val="000F10D7"/>
    <w:rsid w:val="000F18FE"/>
    <w:rsid w:val="000F7BFA"/>
    <w:rsid w:val="001022EA"/>
    <w:rsid w:val="00110491"/>
    <w:rsid w:val="0011200A"/>
    <w:rsid w:val="00113869"/>
    <w:rsid w:val="00114A52"/>
    <w:rsid w:val="0011664A"/>
    <w:rsid w:val="00130003"/>
    <w:rsid w:val="00130F56"/>
    <w:rsid w:val="0013497A"/>
    <w:rsid w:val="00140D5B"/>
    <w:rsid w:val="00141A2F"/>
    <w:rsid w:val="00144D7D"/>
    <w:rsid w:val="00147E4B"/>
    <w:rsid w:val="00154221"/>
    <w:rsid w:val="001662C2"/>
    <w:rsid w:val="001700AB"/>
    <w:rsid w:val="001712FF"/>
    <w:rsid w:val="00172565"/>
    <w:rsid w:val="00172CFC"/>
    <w:rsid w:val="00174354"/>
    <w:rsid w:val="00174B9B"/>
    <w:rsid w:val="00175664"/>
    <w:rsid w:val="00184DCC"/>
    <w:rsid w:val="00186B2D"/>
    <w:rsid w:val="001876E3"/>
    <w:rsid w:val="00192280"/>
    <w:rsid w:val="001924FF"/>
    <w:rsid w:val="001978F8"/>
    <w:rsid w:val="001B1D85"/>
    <w:rsid w:val="001B5CD2"/>
    <w:rsid w:val="001C0821"/>
    <w:rsid w:val="001C0DA0"/>
    <w:rsid w:val="001C4ED3"/>
    <w:rsid w:val="001C50F0"/>
    <w:rsid w:val="001D1F5E"/>
    <w:rsid w:val="001D6799"/>
    <w:rsid w:val="001D73C9"/>
    <w:rsid w:val="001E054E"/>
    <w:rsid w:val="001E0732"/>
    <w:rsid w:val="001E22D2"/>
    <w:rsid w:val="001E26F9"/>
    <w:rsid w:val="001E56EC"/>
    <w:rsid w:val="001E774F"/>
    <w:rsid w:val="001F2DDB"/>
    <w:rsid w:val="001F4175"/>
    <w:rsid w:val="001F55BC"/>
    <w:rsid w:val="001F6800"/>
    <w:rsid w:val="001F718E"/>
    <w:rsid w:val="001F7FEF"/>
    <w:rsid w:val="00201738"/>
    <w:rsid w:val="0020202C"/>
    <w:rsid w:val="002021EA"/>
    <w:rsid w:val="0020623D"/>
    <w:rsid w:val="002065F5"/>
    <w:rsid w:val="00213662"/>
    <w:rsid w:val="002137BD"/>
    <w:rsid w:val="00214D2C"/>
    <w:rsid w:val="002176B6"/>
    <w:rsid w:val="00220C52"/>
    <w:rsid w:val="002219F3"/>
    <w:rsid w:val="00223694"/>
    <w:rsid w:val="00223E59"/>
    <w:rsid w:val="0022693B"/>
    <w:rsid w:val="0024320E"/>
    <w:rsid w:val="002435A3"/>
    <w:rsid w:val="0024440D"/>
    <w:rsid w:val="00252C09"/>
    <w:rsid w:val="00252CFD"/>
    <w:rsid w:val="00254EEB"/>
    <w:rsid w:val="00254FC7"/>
    <w:rsid w:val="00255B61"/>
    <w:rsid w:val="002607C9"/>
    <w:rsid w:val="00261265"/>
    <w:rsid w:val="0026152F"/>
    <w:rsid w:val="00262669"/>
    <w:rsid w:val="0026299E"/>
    <w:rsid w:val="00263A02"/>
    <w:rsid w:val="00267085"/>
    <w:rsid w:val="00267298"/>
    <w:rsid w:val="0027355A"/>
    <w:rsid w:val="002779EF"/>
    <w:rsid w:val="002808B3"/>
    <w:rsid w:val="00282178"/>
    <w:rsid w:val="002838DE"/>
    <w:rsid w:val="00290B2B"/>
    <w:rsid w:val="00290DAD"/>
    <w:rsid w:val="00292A1C"/>
    <w:rsid w:val="002A04CA"/>
    <w:rsid w:val="002A1553"/>
    <w:rsid w:val="002A2C85"/>
    <w:rsid w:val="002B2429"/>
    <w:rsid w:val="002B31E7"/>
    <w:rsid w:val="002B6ED1"/>
    <w:rsid w:val="002C1674"/>
    <w:rsid w:val="002C31D3"/>
    <w:rsid w:val="002C4704"/>
    <w:rsid w:val="002D01FE"/>
    <w:rsid w:val="002D68B3"/>
    <w:rsid w:val="002D6BB8"/>
    <w:rsid w:val="002E3374"/>
    <w:rsid w:val="002E4229"/>
    <w:rsid w:val="002E6707"/>
    <w:rsid w:val="002E6C8B"/>
    <w:rsid w:val="002F03E8"/>
    <w:rsid w:val="002F33F0"/>
    <w:rsid w:val="002F4753"/>
    <w:rsid w:val="00301493"/>
    <w:rsid w:val="003018DC"/>
    <w:rsid w:val="00301EA2"/>
    <w:rsid w:val="0030209E"/>
    <w:rsid w:val="003045EC"/>
    <w:rsid w:val="00305390"/>
    <w:rsid w:val="00313671"/>
    <w:rsid w:val="00317F6A"/>
    <w:rsid w:val="0032319B"/>
    <w:rsid w:val="00324136"/>
    <w:rsid w:val="00324DFD"/>
    <w:rsid w:val="00326C06"/>
    <w:rsid w:val="00326FE9"/>
    <w:rsid w:val="00333DC8"/>
    <w:rsid w:val="003351F0"/>
    <w:rsid w:val="00335D42"/>
    <w:rsid w:val="0034028C"/>
    <w:rsid w:val="003414DB"/>
    <w:rsid w:val="00345F24"/>
    <w:rsid w:val="00346099"/>
    <w:rsid w:val="003475BE"/>
    <w:rsid w:val="00347DE5"/>
    <w:rsid w:val="00352AA1"/>
    <w:rsid w:val="0035465A"/>
    <w:rsid w:val="003548CC"/>
    <w:rsid w:val="0035581B"/>
    <w:rsid w:val="00364369"/>
    <w:rsid w:val="00366788"/>
    <w:rsid w:val="00367286"/>
    <w:rsid w:val="0037091D"/>
    <w:rsid w:val="00372C40"/>
    <w:rsid w:val="00382A95"/>
    <w:rsid w:val="00385346"/>
    <w:rsid w:val="00395004"/>
    <w:rsid w:val="0039548D"/>
    <w:rsid w:val="00395725"/>
    <w:rsid w:val="003967DE"/>
    <w:rsid w:val="003A351E"/>
    <w:rsid w:val="003B1BF5"/>
    <w:rsid w:val="003B2B06"/>
    <w:rsid w:val="003B304C"/>
    <w:rsid w:val="003B5442"/>
    <w:rsid w:val="003B71FC"/>
    <w:rsid w:val="003C0557"/>
    <w:rsid w:val="003C1311"/>
    <w:rsid w:val="003C1B3F"/>
    <w:rsid w:val="003C3E05"/>
    <w:rsid w:val="003D72E0"/>
    <w:rsid w:val="003D7C1E"/>
    <w:rsid w:val="003E11C7"/>
    <w:rsid w:val="003E2F1A"/>
    <w:rsid w:val="003E51C2"/>
    <w:rsid w:val="003E69A7"/>
    <w:rsid w:val="003E76C2"/>
    <w:rsid w:val="003F0508"/>
    <w:rsid w:val="003F240D"/>
    <w:rsid w:val="003F4D4C"/>
    <w:rsid w:val="003F5D68"/>
    <w:rsid w:val="004070CA"/>
    <w:rsid w:val="00407578"/>
    <w:rsid w:val="00413DA1"/>
    <w:rsid w:val="00414AEB"/>
    <w:rsid w:val="00424889"/>
    <w:rsid w:val="00433C89"/>
    <w:rsid w:val="004340C0"/>
    <w:rsid w:val="0044057A"/>
    <w:rsid w:val="00441003"/>
    <w:rsid w:val="0044268C"/>
    <w:rsid w:val="004428F2"/>
    <w:rsid w:val="00442B60"/>
    <w:rsid w:val="00443301"/>
    <w:rsid w:val="004462DE"/>
    <w:rsid w:val="0044737B"/>
    <w:rsid w:val="004538F2"/>
    <w:rsid w:val="00453C0C"/>
    <w:rsid w:val="00455D6B"/>
    <w:rsid w:val="00461E8B"/>
    <w:rsid w:val="00464D79"/>
    <w:rsid w:val="004677CD"/>
    <w:rsid w:val="004715A8"/>
    <w:rsid w:val="00474A5F"/>
    <w:rsid w:val="00476454"/>
    <w:rsid w:val="004776AC"/>
    <w:rsid w:val="00483364"/>
    <w:rsid w:val="004850BF"/>
    <w:rsid w:val="004911ED"/>
    <w:rsid w:val="00492D88"/>
    <w:rsid w:val="004A0243"/>
    <w:rsid w:val="004A0E6B"/>
    <w:rsid w:val="004A5094"/>
    <w:rsid w:val="004A5B14"/>
    <w:rsid w:val="004B0D08"/>
    <w:rsid w:val="004B1543"/>
    <w:rsid w:val="004B2708"/>
    <w:rsid w:val="004B5AF6"/>
    <w:rsid w:val="004B6E0D"/>
    <w:rsid w:val="004B7595"/>
    <w:rsid w:val="004C1A0D"/>
    <w:rsid w:val="004C2FC8"/>
    <w:rsid w:val="004C3A5D"/>
    <w:rsid w:val="004C4185"/>
    <w:rsid w:val="004D26DB"/>
    <w:rsid w:val="004D4B80"/>
    <w:rsid w:val="004E08BC"/>
    <w:rsid w:val="004E1FE8"/>
    <w:rsid w:val="004E2D95"/>
    <w:rsid w:val="004F0A9F"/>
    <w:rsid w:val="004F282E"/>
    <w:rsid w:val="004F483E"/>
    <w:rsid w:val="004F5226"/>
    <w:rsid w:val="004F5A1E"/>
    <w:rsid w:val="004F66DE"/>
    <w:rsid w:val="004F6802"/>
    <w:rsid w:val="004F749A"/>
    <w:rsid w:val="00500D6B"/>
    <w:rsid w:val="00507322"/>
    <w:rsid w:val="0051001B"/>
    <w:rsid w:val="00515A59"/>
    <w:rsid w:val="00520BF9"/>
    <w:rsid w:val="00521B45"/>
    <w:rsid w:val="005239B9"/>
    <w:rsid w:val="005321A0"/>
    <w:rsid w:val="00535D52"/>
    <w:rsid w:val="005417B9"/>
    <w:rsid w:val="005425D0"/>
    <w:rsid w:val="00544318"/>
    <w:rsid w:val="00544D9E"/>
    <w:rsid w:val="00545691"/>
    <w:rsid w:val="00545CFC"/>
    <w:rsid w:val="00546C5D"/>
    <w:rsid w:val="00547B5F"/>
    <w:rsid w:val="00551117"/>
    <w:rsid w:val="005529CD"/>
    <w:rsid w:val="005533EC"/>
    <w:rsid w:val="00553E6E"/>
    <w:rsid w:val="00554165"/>
    <w:rsid w:val="00557235"/>
    <w:rsid w:val="005574B6"/>
    <w:rsid w:val="00557C64"/>
    <w:rsid w:val="005615F0"/>
    <w:rsid w:val="00567F88"/>
    <w:rsid w:val="00570ABD"/>
    <w:rsid w:val="0057741C"/>
    <w:rsid w:val="005816E4"/>
    <w:rsid w:val="00582334"/>
    <w:rsid w:val="00584514"/>
    <w:rsid w:val="00585F3C"/>
    <w:rsid w:val="005875FE"/>
    <w:rsid w:val="005911D8"/>
    <w:rsid w:val="005912B5"/>
    <w:rsid w:val="00595E63"/>
    <w:rsid w:val="005A1F93"/>
    <w:rsid w:val="005A4457"/>
    <w:rsid w:val="005A6061"/>
    <w:rsid w:val="005B338C"/>
    <w:rsid w:val="005B7F64"/>
    <w:rsid w:val="005C1C76"/>
    <w:rsid w:val="005C3173"/>
    <w:rsid w:val="005C5F30"/>
    <w:rsid w:val="005C661B"/>
    <w:rsid w:val="005C691E"/>
    <w:rsid w:val="005C6E1E"/>
    <w:rsid w:val="005D046C"/>
    <w:rsid w:val="005D4524"/>
    <w:rsid w:val="005D535E"/>
    <w:rsid w:val="005D7201"/>
    <w:rsid w:val="005E092B"/>
    <w:rsid w:val="005E3743"/>
    <w:rsid w:val="005E5346"/>
    <w:rsid w:val="005E5A87"/>
    <w:rsid w:val="005E69F2"/>
    <w:rsid w:val="005E6B20"/>
    <w:rsid w:val="005E72B8"/>
    <w:rsid w:val="005F1FAF"/>
    <w:rsid w:val="005F2F8C"/>
    <w:rsid w:val="005F4EA4"/>
    <w:rsid w:val="005F619F"/>
    <w:rsid w:val="005F7360"/>
    <w:rsid w:val="005F77DD"/>
    <w:rsid w:val="0060462F"/>
    <w:rsid w:val="00605101"/>
    <w:rsid w:val="00605FDC"/>
    <w:rsid w:val="00607ADF"/>
    <w:rsid w:val="00612854"/>
    <w:rsid w:val="00617480"/>
    <w:rsid w:val="00621E08"/>
    <w:rsid w:val="00622C23"/>
    <w:rsid w:val="00622D25"/>
    <w:rsid w:val="00623686"/>
    <w:rsid w:val="0062427A"/>
    <w:rsid w:val="0063521D"/>
    <w:rsid w:val="00637E98"/>
    <w:rsid w:val="00641358"/>
    <w:rsid w:val="00644881"/>
    <w:rsid w:val="0064633E"/>
    <w:rsid w:val="00651464"/>
    <w:rsid w:val="00660FF5"/>
    <w:rsid w:val="0066111C"/>
    <w:rsid w:val="006646F9"/>
    <w:rsid w:val="006675FC"/>
    <w:rsid w:val="006753F8"/>
    <w:rsid w:val="0068062C"/>
    <w:rsid w:val="00680748"/>
    <w:rsid w:val="00680BE1"/>
    <w:rsid w:val="00683025"/>
    <w:rsid w:val="00684A79"/>
    <w:rsid w:val="00690E63"/>
    <w:rsid w:val="006976BE"/>
    <w:rsid w:val="006A101C"/>
    <w:rsid w:val="006A14CD"/>
    <w:rsid w:val="006A3B3A"/>
    <w:rsid w:val="006A5321"/>
    <w:rsid w:val="006A599A"/>
    <w:rsid w:val="006B0336"/>
    <w:rsid w:val="006B1C25"/>
    <w:rsid w:val="006B2EA9"/>
    <w:rsid w:val="006B5D15"/>
    <w:rsid w:val="006B72FE"/>
    <w:rsid w:val="006C3DE8"/>
    <w:rsid w:val="006C3F1C"/>
    <w:rsid w:val="006C4E41"/>
    <w:rsid w:val="006C58B6"/>
    <w:rsid w:val="006C6058"/>
    <w:rsid w:val="006D0008"/>
    <w:rsid w:val="006D1B53"/>
    <w:rsid w:val="006D2ED2"/>
    <w:rsid w:val="006D4B06"/>
    <w:rsid w:val="006D598A"/>
    <w:rsid w:val="006D69B5"/>
    <w:rsid w:val="006E3DAC"/>
    <w:rsid w:val="006E60E6"/>
    <w:rsid w:val="006E723E"/>
    <w:rsid w:val="006F4A62"/>
    <w:rsid w:val="006F4FA4"/>
    <w:rsid w:val="006F6797"/>
    <w:rsid w:val="00705CC3"/>
    <w:rsid w:val="00706E0A"/>
    <w:rsid w:val="00710E47"/>
    <w:rsid w:val="00711208"/>
    <w:rsid w:val="00714847"/>
    <w:rsid w:val="00714B72"/>
    <w:rsid w:val="00717AA6"/>
    <w:rsid w:val="007214FE"/>
    <w:rsid w:val="007220DE"/>
    <w:rsid w:val="00723437"/>
    <w:rsid w:val="00723FC8"/>
    <w:rsid w:val="00726D51"/>
    <w:rsid w:val="007305F8"/>
    <w:rsid w:val="007326AB"/>
    <w:rsid w:val="007352EC"/>
    <w:rsid w:val="007357F5"/>
    <w:rsid w:val="007374BD"/>
    <w:rsid w:val="007411D2"/>
    <w:rsid w:val="0074270D"/>
    <w:rsid w:val="00742CAF"/>
    <w:rsid w:val="00744297"/>
    <w:rsid w:val="00753495"/>
    <w:rsid w:val="00756193"/>
    <w:rsid w:val="00757350"/>
    <w:rsid w:val="00757AF1"/>
    <w:rsid w:val="00757ED6"/>
    <w:rsid w:val="0076315E"/>
    <w:rsid w:val="00763BDC"/>
    <w:rsid w:val="00764CB2"/>
    <w:rsid w:val="00766DD9"/>
    <w:rsid w:val="007708EE"/>
    <w:rsid w:val="00776FDE"/>
    <w:rsid w:val="00780706"/>
    <w:rsid w:val="00785325"/>
    <w:rsid w:val="00785BF5"/>
    <w:rsid w:val="007860E0"/>
    <w:rsid w:val="0078690B"/>
    <w:rsid w:val="007879BE"/>
    <w:rsid w:val="00787DFE"/>
    <w:rsid w:val="00794FB1"/>
    <w:rsid w:val="007953FD"/>
    <w:rsid w:val="00796E45"/>
    <w:rsid w:val="00797E73"/>
    <w:rsid w:val="007A112A"/>
    <w:rsid w:val="007A4CB2"/>
    <w:rsid w:val="007A5A40"/>
    <w:rsid w:val="007A62AC"/>
    <w:rsid w:val="007B4000"/>
    <w:rsid w:val="007B6ACC"/>
    <w:rsid w:val="007C02DA"/>
    <w:rsid w:val="007C17CC"/>
    <w:rsid w:val="007C3C62"/>
    <w:rsid w:val="007C5B67"/>
    <w:rsid w:val="007D06D0"/>
    <w:rsid w:val="007D5099"/>
    <w:rsid w:val="007D6FB7"/>
    <w:rsid w:val="007E05AD"/>
    <w:rsid w:val="007E21D8"/>
    <w:rsid w:val="007E4C8B"/>
    <w:rsid w:val="007F243E"/>
    <w:rsid w:val="007F6FAA"/>
    <w:rsid w:val="008014A9"/>
    <w:rsid w:val="008044E4"/>
    <w:rsid w:val="00805057"/>
    <w:rsid w:val="0080519D"/>
    <w:rsid w:val="008054E7"/>
    <w:rsid w:val="008058DA"/>
    <w:rsid w:val="008111F0"/>
    <w:rsid w:val="008116E1"/>
    <w:rsid w:val="008117F0"/>
    <w:rsid w:val="00812216"/>
    <w:rsid w:val="00814A61"/>
    <w:rsid w:val="00817D63"/>
    <w:rsid w:val="008224D8"/>
    <w:rsid w:val="008227FA"/>
    <w:rsid w:val="00827BB4"/>
    <w:rsid w:val="00827ED0"/>
    <w:rsid w:val="00830F1C"/>
    <w:rsid w:val="008324E7"/>
    <w:rsid w:val="008331FE"/>
    <w:rsid w:val="00841399"/>
    <w:rsid w:val="00841649"/>
    <w:rsid w:val="008423B9"/>
    <w:rsid w:val="00842BBB"/>
    <w:rsid w:val="00845C3E"/>
    <w:rsid w:val="00854461"/>
    <w:rsid w:val="00862474"/>
    <w:rsid w:val="00862B39"/>
    <w:rsid w:val="00865CF7"/>
    <w:rsid w:val="00866A6A"/>
    <w:rsid w:val="00870A62"/>
    <w:rsid w:val="0087176C"/>
    <w:rsid w:val="00873C99"/>
    <w:rsid w:val="00874082"/>
    <w:rsid w:val="00874523"/>
    <w:rsid w:val="00874C1A"/>
    <w:rsid w:val="008779B1"/>
    <w:rsid w:val="008802D3"/>
    <w:rsid w:val="0088058F"/>
    <w:rsid w:val="008857FE"/>
    <w:rsid w:val="00886912"/>
    <w:rsid w:val="00887DC3"/>
    <w:rsid w:val="008931A6"/>
    <w:rsid w:val="0089574D"/>
    <w:rsid w:val="00895CD4"/>
    <w:rsid w:val="008967C2"/>
    <w:rsid w:val="00896D80"/>
    <w:rsid w:val="008A337C"/>
    <w:rsid w:val="008A6763"/>
    <w:rsid w:val="008B0D53"/>
    <w:rsid w:val="008B16E6"/>
    <w:rsid w:val="008B1E6A"/>
    <w:rsid w:val="008B377F"/>
    <w:rsid w:val="008B3845"/>
    <w:rsid w:val="008B4302"/>
    <w:rsid w:val="008B7734"/>
    <w:rsid w:val="008C13BE"/>
    <w:rsid w:val="008C2AEA"/>
    <w:rsid w:val="008C3C93"/>
    <w:rsid w:val="008C645A"/>
    <w:rsid w:val="008D0AD2"/>
    <w:rsid w:val="008D1FA8"/>
    <w:rsid w:val="008D2F94"/>
    <w:rsid w:val="008D517F"/>
    <w:rsid w:val="008D6668"/>
    <w:rsid w:val="008D774D"/>
    <w:rsid w:val="008E3BF6"/>
    <w:rsid w:val="008E5480"/>
    <w:rsid w:val="008E5D44"/>
    <w:rsid w:val="008E5DDC"/>
    <w:rsid w:val="008E7B8E"/>
    <w:rsid w:val="008F1FE6"/>
    <w:rsid w:val="008F2936"/>
    <w:rsid w:val="008F2D16"/>
    <w:rsid w:val="008F5869"/>
    <w:rsid w:val="00900A51"/>
    <w:rsid w:val="00902ABA"/>
    <w:rsid w:val="009044C7"/>
    <w:rsid w:val="00907262"/>
    <w:rsid w:val="00912870"/>
    <w:rsid w:val="00920390"/>
    <w:rsid w:val="00921406"/>
    <w:rsid w:val="00921937"/>
    <w:rsid w:val="009219C1"/>
    <w:rsid w:val="00923FB8"/>
    <w:rsid w:val="00924C14"/>
    <w:rsid w:val="00924DEE"/>
    <w:rsid w:val="0093101D"/>
    <w:rsid w:val="00935DA0"/>
    <w:rsid w:val="009363A2"/>
    <w:rsid w:val="009372C3"/>
    <w:rsid w:val="00937FB8"/>
    <w:rsid w:val="00940533"/>
    <w:rsid w:val="009413FF"/>
    <w:rsid w:val="00942E43"/>
    <w:rsid w:val="00945AEF"/>
    <w:rsid w:val="00945E40"/>
    <w:rsid w:val="00947356"/>
    <w:rsid w:val="00954E8C"/>
    <w:rsid w:val="00954FF3"/>
    <w:rsid w:val="00955A68"/>
    <w:rsid w:val="0096735C"/>
    <w:rsid w:val="00970708"/>
    <w:rsid w:val="00971544"/>
    <w:rsid w:val="00971ADC"/>
    <w:rsid w:val="00975A65"/>
    <w:rsid w:val="00975D92"/>
    <w:rsid w:val="00976FB5"/>
    <w:rsid w:val="0097797C"/>
    <w:rsid w:val="0098046F"/>
    <w:rsid w:val="00981694"/>
    <w:rsid w:val="00981DB8"/>
    <w:rsid w:val="00987FF6"/>
    <w:rsid w:val="0099055A"/>
    <w:rsid w:val="00990BC1"/>
    <w:rsid w:val="009939A3"/>
    <w:rsid w:val="009A009B"/>
    <w:rsid w:val="009A0DFC"/>
    <w:rsid w:val="009A28DF"/>
    <w:rsid w:val="009A44CC"/>
    <w:rsid w:val="009A7376"/>
    <w:rsid w:val="009A7D3C"/>
    <w:rsid w:val="009B16F0"/>
    <w:rsid w:val="009B1FDC"/>
    <w:rsid w:val="009B3390"/>
    <w:rsid w:val="009B4627"/>
    <w:rsid w:val="009C02DD"/>
    <w:rsid w:val="009C1D43"/>
    <w:rsid w:val="009C6E4C"/>
    <w:rsid w:val="009D0BE0"/>
    <w:rsid w:val="009D3777"/>
    <w:rsid w:val="009D6115"/>
    <w:rsid w:val="009E031F"/>
    <w:rsid w:val="009E0ABB"/>
    <w:rsid w:val="009F2941"/>
    <w:rsid w:val="009F3FD8"/>
    <w:rsid w:val="009F46D3"/>
    <w:rsid w:val="009F6CD4"/>
    <w:rsid w:val="00A01401"/>
    <w:rsid w:val="00A026C7"/>
    <w:rsid w:val="00A03F32"/>
    <w:rsid w:val="00A056F1"/>
    <w:rsid w:val="00A10A5D"/>
    <w:rsid w:val="00A11E5E"/>
    <w:rsid w:val="00A122DE"/>
    <w:rsid w:val="00A12EDA"/>
    <w:rsid w:val="00A135D6"/>
    <w:rsid w:val="00A31C16"/>
    <w:rsid w:val="00A363DD"/>
    <w:rsid w:val="00A37079"/>
    <w:rsid w:val="00A407A9"/>
    <w:rsid w:val="00A417EE"/>
    <w:rsid w:val="00A42052"/>
    <w:rsid w:val="00A4414A"/>
    <w:rsid w:val="00A47062"/>
    <w:rsid w:val="00A47FFD"/>
    <w:rsid w:val="00A507D0"/>
    <w:rsid w:val="00A53105"/>
    <w:rsid w:val="00A54B72"/>
    <w:rsid w:val="00A611B8"/>
    <w:rsid w:val="00A6502E"/>
    <w:rsid w:val="00A71286"/>
    <w:rsid w:val="00A71EB5"/>
    <w:rsid w:val="00A76B18"/>
    <w:rsid w:val="00A772EB"/>
    <w:rsid w:val="00A820CA"/>
    <w:rsid w:val="00A82AC0"/>
    <w:rsid w:val="00A82BA6"/>
    <w:rsid w:val="00A85E35"/>
    <w:rsid w:val="00A86E18"/>
    <w:rsid w:val="00A90C92"/>
    <w:rsid w:val="00A90F4C"/>
    <w:rsid w:val="00A914A9"/>
    <w:rsid w:val="00A924A6"/>
    <w:rsid w:val="00A925B8"/>
    <w:rsid w:val="00AA5CFC"/>
    <w:rsid w:val="00AA5E31"/>
    <w:rsid w:val="00AB37E9"/>
    <w:rsid w:val="00AB3FA2"/>
    <w:rsid w:val="00AB69F2"/>
    <w:rsid w:val="00AC3679"/>
    <w:rsid w:val="00AC5B8E"/>
    <w:rsid w:val="00AD2BB7"/>
    <w:rsid w:val="00AD2C67"/>
    <w:rsid w:val="00AD595C"/>
    <w:rsid w:val="00AD7EF3"/>
    <w:rsid w:val="00AE154C"/>
    <w:rsid w:val="00AE1ED1"/>
    <w:rsid w:val="00AE343A"/>
    <w:rsid w:val="00AE5CEA"/>
    <w:rsid w:val="00AE6CB4"/>
    <w:rsid w:val="00AF087F"/>
    <w:rsid w:val="00AF55F6"/>
    <w:rsid w:val="00AF6419"/>
    <w:rsid w:val="00AF683E"/>
    <w:rsid w:val="00AF6C97"/>
    <w:rsid w:val="00B01813"/>
    <w:rsid w:val="00B03584"/>
    <w:rsid w:val="00B1134F"/>
    <w:rsid w:val="00B1549C"/>
    <w:rsid w:val="00B15772"/>
    <w:rsid w:val="00B16659"/>
    <w:rsid w:val="00B364CF"/>
    <w:rsid w:val="00B417B9"/>
    <w:rsid w:val="00B47649"/>
    <w:rsid w:val="00B506CA"/>
    <w:rsid w:val="00B5218E"/>
    <w:rsid w:val="00B5668D"/>
    <w:rsid w:val="00B604C6"/>
    <w:rsid w:val="00B61851"/>
    <w:rsid w:val="00B72A77"/>
    <w:rsid w:val="00B767B9"/>
    <w:rsid w:val="00B76FF8"/>
    <w:rsid w:val="00B81F5F"/>
    <w:rsid w:val="00B84F80"/>
    <w:rsid w:val="00B87262"/>
    <w:rsid w:val="00B910C4"/>
    <w:rsid w:val="00B9179B"/>
    <w:rsid w:val="00B9389F"/>
    <w:rsid w:val="00BA2ED7"/>
    <w:rsid w:val="00BA3A58"/>
    <w:rsid w:val="00BB0765"/>
    <w:rsid w:val="00BB3AE8"/>
    <w:rsid w:val="00BB5021"/>
    <w:rsid w:val="00BB5B3F"/>
    <w:rsid w:val="00BC5A14"/>
    <w:rsid w:val="00BD076D"/>
    <w:rsid w:val="00BD3ED7"/>
    <w:rsid w:val="00BD5609"/>
    <w:rsid w:val="00BD79AD"/>
    <w:rsid w:val="00BE16C8"/>
    <w:rsid w:val="00BE352C"/>
    <w:rsid w:val="00BF5808"/>
    <w:rsid w:val="00BF6E60"/>
    <w:rsid w:val="00C01D5F"/>
    <w:rsid w:val="00C022DC"/>
    <w:rsid w:val="00C045C5"/>
    <w:rsid w:val="00C04920"/>
    <w:rsid w:val="00C049A1"/>
    <w:rsid w:val="00C104DF"/>
    <w:rsid w:val="00C10993"/>
    <w:rsid w:val="00C21F2E"/>
    <w:rsid w:val="00C25803"/>
    <w:rsid w:val="00C3124B"/>
    <w:rsid w:val="00C40A4C"/>
    <w:rsid w:val="00C4235A"/>
    <w:rsid w:val="00C4577E"/>
    <w:rsid w:val="00C4727E"/>
    <w:rsid w:val="00C52441"/>
    <w:rsid w:val="00C545A4"/>
    <w:rsid w:val="00C5585A"/>
    <w:rsid w:val="00C55D0A"/>
    <w:rsid w:val="00C5624E"/>
    <w:rsid w:val="00C57275"/>
    <w:rsid w:val="00C63AD2"/>
    <w:rsid w:val="00C6599F"/>
    <w:rsid w:val="00C70FC8"/>
    <w:rsid w:val="00C71420"/>
    <w:rsid w:val="00C7254B"/>
    <w:rsid w:val="00C74C72"/>
    <w:rsid w:val="00C7501E"/>
    <w:rsid w:val="00C77C14"/>
    <w:rsid w:val="00C80100"/>
    <w:rsid w:val="00C81F52"/>
    <w:rsid w:val="00C838B2"/>
    <w:rsid w:val="00C8492C"/>
    <w:rsid w:val="00C85221"/>
    <w:rsid w:val="00C87D3D"/>
    <w:rsid w:val="00C91636"/>
    <w:rsid w:val="00C943AC"/>
    <w:rsid w:val="00C9517B"/>
    <w:rsid w:val="00C9533B"/>
    <w:rsid w:val="00C96183"/>
    <w:rsid w:val="00CA24E8"/>
    <w:rsid w:val="00CB006C"/>
    <w:rsid w:val="00CC0502"/>
    <w:rsid w:val="00CC4CF9"/>
    <w:rsid w:val="00CC63F0"/>
    <w:rsid w:val="00CD022B"/>
    <w:rsid w:val="00CD38DF"/>
    <w:rsid w:val="00CD71A7"/>
    <w:rsid w:val="00CE038D"/>
    <w:rsid w:val="00CF12C7"/>
    <w:rsid w:val="00CF1AF5"/>
    <w:rsid w:val="00CF3DD3"/>
    <w:rsid w:val="00CF7C9D"/>
    <w:rsid w:val="00D02B2A"/>
    <w:rsid w:val="00D0338D"/>
    <w:rsid w:val="00D03BAC"/>
    <w:rsid w:val="00D10D70"/>
    <w:rsid w:val="00D11B68"/>
    <w:rsid w:val="00D12316"/>
    <w:rsid w:val="00D13C27"/>
    <w:rsid w:val="00D13D61"/>
    <w:rsid w:val="00D17FBF"/>
    <w:rsid w:val="00D274F9"/>
    <w:rsid w:val="00D27DD7"/>
    <w:rsid w:val="00D33050"/>
    <w:rsid w:val="00D335BB"/>
    <w:rsid w:val="00D36C29"/>
    <w:rsid w:val="00D37F77"/>
    <w:rsid w:val="00D43568"/>
    <w:rsid w:val="00D46DDC"/>
    <w:rsid w:val="00D51F30"/>
    <w:rsid w:val="00D6105A"/>
    <w:rsid w:val="00D62DD7"/>
    <w:rsid w:val="00D62DF8"/>
    <w:rsid w:val="00D64B12"/>
    <w:rsid w:val="00D65094"/>
    <w:rsid w:val="00D66DCB"/>
    <w:rsid w:val="00D70FA5"/>
    <w:rsid w:val="00D74FD3"/>
    <w:rsid w:val="00D76A12"/>
    <w:rsid w:val="00D815AF"/>
    <w:rsid w:val="00D83FBF"/>
    <w:rsid w:val="00D96293"/>
    <w:rsid w:val="00D971E4"/>
    <w:rsid w:val="00DA28EE"/>
    <w:rsid w:val="00DA3E4E"/>
    <w:rsid w:val="00DA4076"/>
    <w:rsid w:val="00DB1647"/>
    <w:rsid w:val="00DB3243"/>
    <w:rsid w:val="00DB3763"/>
    <w:rsid w:val="00DB3E56"/>
    <w:rsid w:val="00DB3F59"/>
    <w:rsid w:val="00DB7C35"/>
    <w:rsid w:val="00DC13A4"/>
    <w:rsid w:val="00DC17B0"/>
    <w:rsid w:val="00DC2650"/>
    <w:rsid w:val="00DC366C"/>
    <w:rsid w:val="00DC4FCE"/>
    <w:rsid w:val="00DC53DB"/>
    <w:rsid w:val="00DC7575"/>
    <w:rsid w:val="00DD16A0"/>
    <w:rsid w:val="00DD1A98"/>
    <w:rsid w:val="00DD1B2D"/>
    <w:rsid w:val="00DD4A3E"/>
    <w:rsid w:val="00DD69BE"/>
    <w:rsid w:val="00DE1A8F"/>
    <w:rsid w:val="00DE2CA9"/>
    <w:rsid w:val="00DE4618"/>
    <w:rsid w:val="00DE4BC6"/>
    <w:rsid w:val="00DE4CBC"/>
    <w:rsid w:val="00DE55AA"/>
    <w:rsid w:val="00DE638F"/>
    <w:rsid w:val="00DE674E"/>
    <w:rsid w:val="00DF2869"/>
    <w:rsid w:val="00DF4E1E"/>
    <w:rsid w:val="00DF643A"/>
    <w:rsid w:val="00DF752A"/>
    <w:rsid w:val="00DF7C06"/>
    <w:rsid w:val="00E00E86"/>
    <w:rsid w:val="00E01952"/>
    <w:rsid w:val="00E03010"/>
    <w:rsid w:val="00E13C1D"/>
    <w:rsid w:val="00E174E7"/>
    <w:rsid w:val="00E2051A"/>
    <w:rsid w:val="00E217FA"/>
    <w:rsid w:val="00E24165"/>
    <w:rsid w:val="00E24BA5"/>
    <w:rsid w:val="00E30701"/>
    <w:rsid w:val="00E31A74"/>
    <w:rsid w:val="00E32E4C"/>
    <w:rsid w:val="00E43B77"/>
    <w:rsid w:val="00E45260"/>
    <w:rsid w:val="00E45806"/>
    <w:rsid w:val="00E46807"/>
    <w:rsid w:val="00E50FCC"/>
    <w:rsid w:val="00E539A1"/>
    <w:rsid w:val="00E54056"/>
    <w:rsid w:val="00E5567B"/>
    <w:rsid w:val="00E57E95"/>
    <w:rsid w:val="00E60D8B"/>
    <w:rsid w:val="00E637EF"/>
    <w:rsid w:val="00E648A4"/>
    <w:rsid w:val="00E701D4"/>
    <w:rsid w:val="00E74CC0"/>
    <w:rsid w:val="00E77552"/>
    <w:rsid w:val="00E83F08"/>
    <w:rsid w:val="00E84135"/>
    <w:rsid w:val="00E90824"/>
    <w:rsid w:val="00E9340C"/>
    <w:rsid w:val="00E94528"/>
    <w:rsid w:val="00E95C4A"/>
    <w:rsid w:val="00EA4AA8"/>
    <w:rsid w:val="00EA5808"/>
    <w:rsid w:val="00EB0ACD"/>
    <w:rsid w:val="00EB4889"/>
    <w:rsid w:val="00EB4ECF"/>
    <w:rsid w:val="00EB6C81"/>
    <w:rsid w:val="00EB7466"/>
    <w:rsid w:val="00EC304B"/>
    <w:rsid w:val="00EC321E"/>
    <w:rsid w:val="00EC5396"/>
    <w:rsid w:val="00EC641B"/>
    <w:rsid w:val="00ED38C3"/>
    <w:rsid w:val="00ED6D86"/>
    <w:rsid w:val="00ED6F35"/>
    <w:rsid w:val="00ED784B"/>
    <w:rsid w:val="00EE06E6"/>
    <w:rsid w:val="00EE0BB3"/>
    <w:rsid w:val="00EE5BB3"/>
    <w:rsid w:val="00EF1CDB"/>
    <w:rsid w:val="00EF63EA"/>
    <w:rsid w:val="00F04566"/>
    <w:rsid w:val="00F05473"/>
    <w:rsid w:val="00F11F5D"/>
    <w:rsid w:val="00F148A6"/>
    <w:rsid w:val="00F156B9"/>
    <w:rsid w:val="00F1664C"/>
    <w:rsid w:val="00F16A87"/>
    <w:rsid w:val="00F17AD3"/>
    <w:rsid w:val="00F2171E"/>
    <w:rsid w:val="00F301C2"/>
    <w:rsid w:val="00F30709"/>
    <w:rsid w:val="00F30DA8"/>
    <w:rsid w:val="00F31DC0"/>
    <w:rsid w:val="00F33BF0"/>
    <w:rsid w:val="00F40212"/>
    <w:rsid w:val="00F41CED"/>
    <w:rsid w:val="00F42359"/>
    <w:rsid w:val="00F437C9"/>
    <w:rsid w:val="00F44B58"/>
    <w:rsid w:val="00F45C53"/>
    <w:rsid w:val="00F464E2"/>
    <w:rsid w:val="00F50B3B"/>
    <w:rsid w:val="00F5725E"/>
    <w:rsid w:val="00F57471"/>
    <w:rsid w:val="00F579D5"/>
    <w:rsid w:val="00F6075E"/>
    <w:rsid w:val="00F62FE1"/>
    <w:rsid w:val="00F646B2"/>
    <w:rsid w:val="00F66246"/>
    <w:rsid w:val="00F7175E"/>
    <w:rsid w:val="00F740F3"/>
    <w:rsid w:val="00F744F6"/>
    <w:rsid w:val="00F75CFE"/>
    <w:rsid w:val="00F85063"/>
    <w:rsid w:val="00F853D7"/>
    <w:rsid w:val="00F87D5D"/>
    <w:rsid w:val="00F9218C"/>
    <w:rsid w:val="00F92FD1"/>
    <w:rsid w:val="00F93620"/>
    <w:rsid w:val="00FA20AC"/>
    <w:rsid w:val="00FA3794"/>
    <w:rsid w:val="00FA4BE9"/>
    <w:rsid w:val="00FA6425"/>
    <w:rsid w:val="00FA69EE"/>
    <w:rsid w:val="00FB19A1"/>
    <w:rsid w:val="00FB35F4"/>
    <w:rsid w:val="00FB3911"/>
    <w:rsid w:val="00FC685E"/>
    <w:rsid w:val="00FC6DE3"/>
    <w:rsid w:val="00FC6FC1"/>
    <w:rsid w:val="00FD2E05"/>
    <w:rsid w:val="00FD5FA4"/>
    <w:rsid w:val="00FD6209"/>
    <w:rsid w:val="00FE497B"/>
    <w:rsid w:val="00FE7DC2"/>
    <w:rsid w:val="00FF1AE8"/>
    <w:rsid w:val="00FF24C1"/>
    <w:rsid w:val="00FF2D9E"/>
    <w:rsid w:val="00FF5354"/>
    <w:rsid w:val="00FF68C3"/>
    <w:rsid w:val="0D3E707D"/>
    <w:rsid w:val="0FE20DA5"/>
    <w:rsid w:val="107B05DD"/>
    <w:rsid w:val="181376B6"/>
    <w:rsid w:val="29CA1E94"/>
    <w:rsid w:val="2A39468F"/>
    <w:rsid w:val="370E69E0"/>
    <w:rsid w:val="3F140E1D"/>
    <w:rsid w:val="3FD7A7A0"/>
    <w:rsid w:val="4BB07DED"/>
    <w:rsid w:val="5073354B"/>
    <w:rsid w:val="5E710C78"/>
    <w:rsid w:val="67B90B94"/>
    <w:rsid w:val="6B231012"/>
    <w:rsid w:val="6C017DEC"/>
    <w:rsid w:val="72CF3C0C"/>
    <w:rsid w:val="77776341"/>
    <w:rsid w:val="7EEE4660"/>
    <w:rsid w:val="FBEF98E4"/>
    <w:rsid w:val="FE8D6C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楷体_GB2312" w:eastAsia="楷体_GB2312"/>
      <w:b/>
      <w:sz w:val="28"/>
    </w:rPr>
  </w:style>
  <w:style w:type="paragraph" w:styleId="3">
    <w:name w:val="heading 2"/>
    <w:basedOn w:val="1"/>
    <w:next w:val="1"/>
    <w:qFormat/>
    <w:uiPriority w:val="0"/>
    <w:pPr>
      <w:keepNext/>
      <w:jc w:val="center"/>
      <w:outlineLvl w:val="1"/>
    </w:pPr>
    <w:rPr>
      <w:rFonts w:ascii="楷体_GB2312" w:eastAsia="楷体_GB2312"/>
      <w:b/>
      <w:bCs/>
      <w:sz w:val="18"/>
    </w:rPr>
  </w:style>
  <w:style w:type="paragraph" w:styleId="4">
    <w:name w:val="heading 3"/>
    <w:basedOn w:val="1"/>
    <w:next w:val="1"/>
    <w:qFormat/>
    <w:uiPriority w:val="0"/>
    <w:pPr>
      <w:keepNext/>
      <w:jc w:val="center"/>
      <w:outlineLvl w:val="2"/>
    </w:pPr>
    <w:rPr>
      <w:rFonts w:eastAsia="楷体_GB2312"/>
      <w:b/>
      <w:bCs/>
      <w:sz w:val="15"/>
    </w:rPr>
  </w:style>
  <w:style w:type="paragraph" w:styleId="5">
    <w:name w:val="heading 4"/>
    <w:basedOn w:val="1"/>
    <w:next w:val="1"/>
    <w:qFormat/>
    <w:uiPriority w:val="0"/>
    <w:pPr>
      <w:keepNext/>
      <w:jc w:val="center"/>
      <w:outlineLvl w:val="3"/>
    </w:pPr>
    <w:rPr>
      <w:rFonts w:eastAsia="楷体_GB2312"/>
      <w:b/>
      <w:bCs/>
      <w:sz w:val="13"/>
    </w:rPr>
  </w:style>
  <w:style w:type="paragraph" w:styleId="6">
    <w:name w:val="heading 5"/>
    <w:basedOn w:val="1"/>
    <w:next w:val="1"/>
    <w:qFormat/>
    <w:uiPriority w:val="0"/>
    <w:pPr>
      <w:keepNext/>
      <w:numPr>
        <w:ilvl w:val="0"/>
        <w:numId w:val="1"/>
      </w:numPr>
      <w:outlineLvl w:val="4"/>
    </w:pPr>
    <w:rPr>
      <w:rFonts w:ascii="楷体_GB2312" w:eastAsia="楷体_GB2312"/>
      <w:bCs/>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semiHidden/>
    <w:qFormat/>
    <w:uiPriority w:val="0"/>
    <w:pPr>
      <w:shd w:val="clear" w:color="auto" w:fill="000080"/>
    </w:pPr>
  </w:style>
  <w:style w:type="paragraph" w:styleId="9">
    <w:name w:val="Body Text"/>
    <w:basedOn w:val="1"/>
    <w:link w:val="25"/>
    <w:qFormat/>
    <w:uiPriority w:val="99"/>
    <w:rPr>
      <w:rFonts w:ascii="华文中宋" w:eastAsia="华文中宋"/>
      <w:bCs/>
      <w:sz w:val="28"/>
    </w:rPr>
  </w:style>
  <w:style w:type="paragraph" w:styleId="10">
    <w:name w:val="Body Text Indent"/>
    <w:basedOn w:val="1"/>
    <w:qFormat/>
    <w:uiPriority w:val="0"/>
    <w:pPr>
      <w:ind w:firstLine="576"/>
    </w:pPr>
    <w:rPr>
      <w:b/>
      <w:sz w:val="30"/>
    </w:rPr>
  </w:style>
  <w:style w:type="paragraph" w:styleId="11">
    <w:name w:val="Date"/>
    <w:basedOn w:val="1"/>
    <w:next w:val="1"/>
    <w:uiPriority w:val="0"/>
    <w:rPr>
      <w:rFonts w:eastAsia="黑体"/>
      <w:b/>
      <w:sz w:val="36"/>
    </w:rPr>
  </w:style>
  <w:style w:type="paragraph" w:styleId="12">
    <w:name w:val="Body Text Indent 2"/>
    <w:basedOn w:val="1"/>
    <w:qFormat/>
    <w:uiPriority w:val="0"/>
    <w:pPr>
      <w:ind w:left="900"/>
    </w:pPr>
    <w:rPr>
      <w:rFonts w:ascii="楷体_GB2312" w:eastAsia="楷体_GB2312"/>
      <w:b/>
      <w:sz w:val="2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Body Text Indent 3"/>
    <w:basedOn w:val="1"/>
    <w:uiPriority w:val="0"/>
    <w:pPr>
      <w:ind w:left="359" w:leftChars="171" w:firstLine="359" w:firstLineChars="171"/>
    </w:pPr>
  </w:style>
  <w:style w:type="paragraph" w:styleId="16">
    <w:name w:val="Body Text 2"/>
    <w:basedOn w:val="1"/>
    <w:qFormat/>
    <w:uiPriority w:val="0"/>
    <w:pPr>
      <w:spacing w:after="120" w:line="480" w:lineRule="auto"/>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FollowedHyperlink"/>
    <w:qFormat/>
    <w:uiPriority w:val="0"/>
    <w:rPr>
      <w:color w:val="auto"/>
      <w:u w:val="none"/>
    </w:rPr>
  </w:style>
  <w:style w:type="character" w:styleId="23">
    <w:name w:val="HTML Typewriter"/>
    <w:uiPriority w:val="0"/>
    <w:rPr>
      <w:rFonts w:ascii="宋体" w:hAnsi="宋体" w:eastAsia="宋体" w:cs="宋体"/>
      <w:sz w:val="24"/>
      <w:szCs w:val="24"/>
    </w:rPr>
  </w:style>
  <w:style w:type="character" w:styleId="24">
    <w:name w:val="Hyperlink"/>
    <w:qFormat/>
    <w:uiPriority w:val="0"/>
    <w:rPr>
      <w:color w:val="auto"/>
      <w:u w:val="none"/>
    </w:rPr>
  </w:style>
  <w:style w:type="character" w:customStyle="1" w:styleId="25">
    <w:name w:val="正文文本 Char"/>
    <w:link w:val="9"/>
    <w:qFormat/>
    <w:locked/>
    <w:uiPriority w:val="99"/>
    <w:rPr>
      <w:rFonts w:ascii="华文中宋" w:eastAsia="华文中宋"/>
      <w:bCs/>
      <w:kern w:val="2"/>
      <w:sz w:val="28"/>
    </w:rPr>
  </w:style>
  <w:style w:type="character" w:customStyle="1" w:styleId="26">
    <w:name w:val="font01"/>
    <w:uiPriority w:val="0"/>
    <w:rPr>
      <w:rFonts w:hint="default" w:ascii="Tahoma" w:hAnsi="Tahoma" w:eastAsia="Tahoma" w:cs="Tahoma"/>
      <w:color w:val="FF0000"/>
      <w:sz w:val="22"/>
      <w:szCs w:val="22"/>
      <w:u w:val="none"/>
    </w:rPr>
  </w:style>
  <w:style w:type="character" w:customStyle="1" w:styleId="27">
    <w:name w:val="font41"/>
    <w:qFormat/>
    <w:uiPriority w:val="0"/>
    <w:rPr>
      <w:rFonts w:hint="default" w:ascii="Tahoma" w:hAnsi="Tahoma" w:eastAsia="Tahoma" w:cs="Tahoma"/>
      <w:color w:val="000000"/>
      <w:sz w:val="22"/>
      <w:szCs w:val="22"/>
      <w:u w:val="none"/>
    </w:rPr>
  </w:style>
  <w:style w:type="character" w:customStyle="1" w:styleId="28">
    <w:name w:val="case31"/>
    <w:qFormat/>
    <w:uiPriority w:val="0"/>
    <w:rPr>
      <w:rFonts w:hint="default" w:ascii="_x000B__x000C_" w:hAnsi="_x000B__x000C_"/>
      <w:sz w:val="21"/>
      <w:szCs w:val="21"/>
    </w:rPr>
  </w:style>
  <w:style w:type="character" w:customStyle="1" w:styleId="29">
    <w:name w:val="列出段落 Char"/>
    <w:link w:val="30"/>
    <w:uiPriority w:val="34"/>
    <w:rPr>
      <w:kern w:val="2"/>
      <w:sz w:val="21"/>
      <w:szCs w:val="24"/>
    </w:rPr>
  </w:style>
  <w:style w:type="paragraph" w:styleId="30">
    <w:name w:val="List Paragraph"/>
    <w:basedOn w:val="1"/>
    <w:link w:val="29"/>
    <w:qFormat/>
    <w:uiPriority w:val="34"/>
    <w:pPr>
      <w:ind w:firstLine="420" w:firstLineChars="200"/>
    </w:pPr>
    <w:rPr>
      <w:szCs w:val="24"/>
    </w:rPr>
  </w:style>
  <w:style w:type="paragraph" w:customStyle="1" w:styleId="31">
    <w:name w:val="Char Char Char Char"/>
    <w:basedOn w:val="8"/>
    <w:uiPriority w:val="0"/>
    <w:pPr>
      <w:adjustRightInd w:val="0"/>
      <w:snapToGrid w:val="0"/>
      <w:spacing w:line="360" w:lineRule="auto"/>
    </w:pPr>
    <w:rPr>
      <w:rFonts w:ascii="Tahoma" w:hAnsi="Tahoma"/>
      <w:sz w:val="24"/>
      <w:szCs w:val="24"/>
    </w:rPr>
  </w:style>
  <w:style w:type="paragraph" w:customStyle="1" w:styleId="3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3">
    <w:name w:val=" Char Char Char Char Char Char"/>
    <w:basedOn w:val="1"/>
    <w:uiPriority w:val="0"/>
    <w:pPr>
      <w:widowControl/>
      <w:spacing w:after="160" w:line="240" w:lineRule="exact"/>
      <w:jc w:val="left"/>
    </w:pPr>
    <w:rPr>
      <w:rFonts w:ascii="黑体" w:hAnsi="Verdana" w:eastAsia="黑体"/>
      <w:kern w:val="0"/>
      <w:sz w:val="32"/>
      <w:szCs w:val="32"/>
    </w:rPr>
  </w:style>
  <w:style w:type="paragraph" w:customStyle="1" w:styleId="34">
    <w:name w:val="xl58"/>
    <w:basedOn w:val="1"/>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
    <w:name w:val="font10"/>
    <w:basedOn w:val="1"/>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36">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3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38">
    <w:name w:val="font9"/>
    <w:basedOn w:val="1"/>
    <w:uiPriority w:val="0"/>
    <w:pPr>
      <w:widowControl/>
      <w:spacing w:before="100" w:beforeAutospacing="1" w:after="100" w:afterAutospacing="1"/>
      <w:jc w:val="left"/>
    </w:pPr>
    <w:rPr>
      <w:b/>
      <w:bCs/>
      <w:kern w:val="0"/>
      <w:sz w:val="20"/>
    </w:rPr>
  </w:style>
  <w:style w:type="paragraph" w:customStyle="1" w:styleId="39">
    <w:name w:val="xl55"/>
    <w:basedOn w:val="1"/>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40">
    <w:name w:val="xl49"/>
    <w:basedOn w:val="1"/>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
    <w:name w:val="xl61"/>
    <w:basedOn w:val="1"/>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42">
    <w:name w:val="xl4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43">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4">
    <w:name w:val="xl56"/>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45">
    <w:name w:val="xl52"/>
    <w:basedOn w:val="1"/>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46">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47">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48">
    <w:name w:val="默认段落字体 Para Char"/>
    <w:basedOn w:val="1"/>
    <w:uiPriority w:val="0"/>
    <w:pPr>
      <w:numPr>
        <w:ilvl w:val="0"/>
        <w:numId w:val="2"/>
      </w:numPr>
    </w:pPr>
    <w:rPr>
      <w:sz w:val="24"/>
      <w:szCs w:val="24"/>
    </w:rPr>
  </w:style>
  <w:style w:type="paragraph" w:customStyle="1" w:styleId="49">
    <w:name w:val="xl53"/>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5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51">
    <w:name w:val="xl5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52">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53">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54">
    <w:name w:val="font12"/>
    <w:basedOn w:val="1"/>
    <w:uiPriority w:val="0"/>
    <w:pPr>
      <w:widowControl/>
      <w:spacing w:before="100" w:beforeAutospacing="1" w:after="100" w:afterAutospacing="1"/>
      <w:jc w:val="left"/>
    </w:pPr>
    <w:rPr>
      <w:rFonts w:hint="eastAsia" w:ascii="宋体" w:hAnsi="宋体"/>
      <w:kern w:val="0"/>
      <w:sz w:val="36"/>
      <w:szCs w:val="36"/>
    </w:rPr>
  </w:style>
  <w:style w:type="paragraph" w:customStyle="1" w:styleId="55">
    <w:name w:val="font6"/>
    <w:basedOn w:val="1"/>
    <w:uiPriority w:val="0"/>
    <w:pPr>
      <w:widowControl/>
      <w:spacing w:before="100" w:beforeAutospacing="1" w:after="100" w:afterAutospacing="1"/>
      <w:jc w:val="left"/>
    </w:pPr>
    <w:rPr>
      <w:rFonts w:hint="eastAsia" w:ascii="宋体" w:hAnsi="宋体"/>
      <w:b/>
      <w:bCs/>
      <w:kern w:val="0"/>
      <w:sz w:val="20"/>
    </w:rPr>
  </w:style>
  <w:style w:type="paragraph" w:customStyle="1" w:styleId="56">
    <w:name w:val="xl51"/>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5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58">
    <w:name w:val="xl4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59">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60">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6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62">
    <w:name w:val="font7"/>
    <w:basedOn w:val="1"/>
    <w:uiPriority w:val="0"/>
    <w:pPr>
      <w:widowControl/>
      <w:spacing w:before="100" w:beforeAutospacing="1" w:after="100" w:afterAutospacing="1"/>
      <w:jc w:val="left"/>
    </w:pPr>
    <w:rPr>
      <w:b/>
      <w:bCs/>
      <w:i/>
      <w:iCs/>
      <w:kern w:val="0"/>
      <w:sz w:val="20"/>
    </w:rPr>
  </w:style>
  <w:style w:type="paragraph" w:customStyle="1" w:styleId="63">
    <w:name w:val="xl4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64">
    <w:name w:val="font11"/>
    <w:basedOn w:val="1"/>
    <w:uiPriority w:val="0"/>
    <w:pPr>
      <w:widowControl/>
      <w:spacing w:before="100" w:beforeAutospacing="1" w:after="100" w:afterAutospacing="1"/>
      <w:jc w:val="left"/>
    </w:pPr>
    <w:rPr>
      <w:b/>
      <w:bCs/>
      <w:kern w:val="0"/>
      <w:sz w:val="18"/>
      <w:szCs w:val="18"/>
    </w:rPr>
  </w:style>
  <w:style w:type="paragraph" w:customStyle="1" w:styleId="65">
    <w:name w:val="xl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66">
    <w:name w:val="xl62"/>
    <w:basedOn w:val="1"/>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67">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68">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69">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0">
    <w:name w:val="普通文字"/>
    <w:basedOn w:val="1"/>
    <w:next w:val="1"/>
    <w:uiPriority w:val="0"/>
    <w:rPr>
      <w:rFonts w:ascii="宋体"/>
      <w:kern w:val="0"/>
      <w:sz w:val="24"/>
      <w:u w:val="none" w:color="000000"/>
    </w:rPr>
  </w:style>
  <w:style w:type="paragraph" w:customStyle="1" w:styleId="71">
    <w:name w:val="font8"/>
    <w:basedOn w:val="1"/>
    <w:uiPriority w:val="0"/>
    <w:pPr>
      <w:widowControl/>
      <w:spacing w:before="100" w:beforeAutospacing="1" w:after="100" w:afterAutospacing="1"/>
      <w:jc w:val="left"/>
    </w:pPr>
    <w:rPr>
      <w:rFonts w:hint="eastAsia" w:ascii="宋体" w:hAnsi="宋体"/>
      <w:b/>
      <w:bCs/>
      <w:i/>
      <w:iCs/>
      <w:kern w:val="0"/>
      <w:sz w:val="20"/>
    </w:rPr>
  </w:style>
  <w:style w:type="paragraph" w:customStyle="1" w:styleId="72">
    <w:name w:val="xl5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3">
    <w:name w:val="xl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4">
    <w:name w:val="xl60"/>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75">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76">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77">
    <w:name w:val="xl5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8">
    <w:name w:val="xl54"/>
    <w:basedOn w:val="1"/>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79">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80">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1">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82">
    <w:name w:val="xl6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83">
    <w:name w:val="font13"/>
    <w:basedOn w:val="1"/>
    <w:uiPriority w:val="0"/>
    <w:pPr>
      <w:widowControl/>
      <w:spacing w:before="100" w:beforeAutospacing="1" w:after="100" w:afterAutospacing="1"/>
      <w:jc w:val="left"/>
    </w:pPr>
    <w:rPr>
      <w:i/>
      <w:iCs/>
      <w:kern w:val="0"/>
      <w:sz w:val="36"/>
      <w:szCs w:val="36"/>
    </w:rPr>
  </w:style>
  <w:style w:type="paragraph" w:customStyle="1" w:styleId="84">
    <w:name w:val="font14"/>
    <w:basedOn w:val="1"/>
    <w:uiPriority w:val="0"/>
    <w:pPr>
      <w:widowControl/>
      <w:spacing w:before="100" w:beforeAutospacing="1" w:after="100" w:afterAutospacing="1"/>
      <w:jc w:val="left"/>
    </w:pPr>
    <w:rPr>
      <w:kern w:val="0"/>
      <w:sz w:val="36"/>
      <w:szCs w:val="36"/>
    </w:rPr>
  </w:style>
  <w:style w:type="paragraph" w:customStyle="1" w:styleId="85">
    <w:name w:val="Char Char2 Char"/>
    <w:basedOn w:val="1"/>
    <w:uiPriority w:val="0"/>
    <w:pPr>
      <w:keepNext/>
      <w:keepLines/>
      <w:pageBreakBefore/>
      <w:tabs>
        <w:tab w:val="left" w:pos="390"/>
      </w:tabs>
      <w:ind w:left="390" w:hanging="390"/>
    </w:pPr>
    <w:rPr>
      <w:rFonts w:ascii="Tahoma" w:hAnsi="Tahoma"/>
      <w:sz w:val="24"/>
    </w:rPr>
  </w:style>
  <w:style w:type="paragraph" w:customStyle="1" w:styleId="86">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7">
    <w:name w:val="默认段落字体 Para Char Char Char Char Char Char Char Char Char1 Char Char Char Char Char Char Char"/>
    <w:basedOn w:val="8"/>
    <w:uiPriority w:val="0"/>
    <w:rPr>
      <w:rFonts w:ascii="Tahoma" w:hAnsi="Tahoma"/>
      <w:sz w:val="24"/>
      <w:szCs w:val="24"/>
    </w:rPr>
  </w:style>
  <w:style w:type="paragraph" w:customStyle="1" w:styleId="88">
    <w:name w:val="p0"/>
    <w:basedOn w:val="1"/>
    <w:uiPriority w:val="0"/>
    <w:pPr>
      <w:widowControl/>
      <w:jc w:val="left"/>
    </w:pPr>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邀请招标书</Template>
  <Company>LenovoCop</Company>
  <Pages>5</Pages>
  <Words>1654</Words>
  <Characters>1746</Characters>
  <Lines>9</Lines>
  <Paragraphs>2</Paragraphs>
  <TotalTime>13</TotalTime>
  <ScaleCrop>false</ScaleCrop>
  <LinksUpToDate>false</LinksUpToDate>
  <CharactersWithSpaces>1754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2022-06-23T11:53:00Z</dcterms:created>
  <dc:creator>zjt</dc:creator>
  <cp:lastModifiedBy>kangjun zhu</cp:lastModifiedBy>
  <cp:lastPrinted>2022-11-11T08:19:20Z</cp:lastPrinted>
  <dcterms:modified xsi:type="dcterms:W3CDTF">2022-11-11T08:20:59Z</dcterms:modified>
  <dc:title>投标邀请函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8347CCA5D55A40E8A39BC1346FBEEC31</vt:lpwstr>
  </property>
</Properties>
</file>